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88" w:rsidRDefault="00F8588F" w:rsidP="00407588">
      <w:pPr>
        <w:pStyle w:val="DefaultStyle"/>
        <w:rPr>
          <w:color w:val="000000"/>
          <w:sz w:val="40"/>
          <w:szCs w:val="40"/>
        </w:rPr>
      </w:pPr>
      <w:r>
        <w:rPr>
          <w:b/>
          <w:bCs/>
          <w:sz w:val="40"/>
          <w:szCs w:val="40"/>
          <w:lang w:val="en-US"/>
        </w:rPr>
        <w:t xml:space="preserve">     </w:t>
      </w:r>
      <w:r w:rsidR="00407588" w:rsidRPr="00D9521E">
        <w:rPr>
          <w:b/>
          <w:sz w:val="40"/>
          <w:szCs w:val="40"/>
        </w:rPr>
        <w:t xml:space="preserve">                            </w:t>
      </w:r>
      <w:r w:rsidR="00407588" w:rsidRPr="00D9521E">
        <w:rPr>
          <w:color w:val="000000"/>
          <w:sz w:val="40"/>
          <w:szCs w:val="40"/>
          <w:lang w:eastAsia="ko-KR"/>
        </w:rPr>
        <w:t xml:space="preserve">School </w:t>
      </w:r>
      <w:r w:rsidR="00407588" w:rsidRPr="00D9521E">
        <w:rPr>
          <w:color w:val="000000"/>
          <w:sz w:val="40"/>
          <w:szCs w:val="40"/>
        </w:rPr>
        <w:t>Fees 2021</w:t>
      </w:r>
    </w:p>
    <w:p w:rsidR="00407588" w:rsidRPr="00D9521E" w:rsidRDefault="00407588" w:rsidP="00407588">
      <w:pPr>
        <w:pStyle w:val="DefaultStyle"/>
        <w:rPr>
          <w:sz w:val="40"/>
          <w:szCs w:val="40"/>
        </w:rPr>
      </w:pPr>
    </w:p>
    <w:p w:rsidR="00407588" w:rsidRPr="00D9521E" w:rsidRDefault="00407588" w:rsidP="00407588">
      <w:pPr>
        <w:pStyle w:val="FrameContents"/>
        <w:shd w:val="clear" w:color="auto" w:fill="D5DCE4" w:themeFill="text2" w:themeFillTint="33"/>
        <w:rPr>
          <w:rFonts w:ascii="Arial" w:hAnsi="Arial" w:cs="Arial"/>
        </w:rPr>
      </w:pPr>
      <w:r w:rsidRPr="00D9521E">
        <w:rPr>
          <w:rFonts w:ascii="Arial" w:hAnsi="Arial" w:cs="Arial"/>
          <w:bCs/>
          <w:color w:val="000000"/>
          <w:sz w:val="28"/>
          <w:szCs w:val="28"/>
        </w:rPr>
        <w:t>Compulsory fees</w:t>
      </w:r>
    </w:p>
    <w:p w:rsidR="00407588" w:rsidRPr="00605902" w:rsidRDefault="00407588" w:rsidP="00407588">
      <w:pPr>
        <w:pStyle w:val="FrameContents"/>
        <w:shd w:val="clear" w:color="auto" w:fill="FFFFFF" w:themeFill="background1"/>
        <w:rPr>
          <w:rFonts w:ascii="Arial" w:hAnsi="Arial" w:cs="Arial"/>
        </w:rPr>
      </w:pPr>
      <w:r w:rsidRPr="00605902">
        <w:rPr>
          <w:rFonts w:ascii="Arial" w:hAnsi="Arial" w:cs="Arial"/>
          <w:bCs/>
          <w:color w:val="000000"/>
          <w:sz w:val="24"/>
          <w:szCs w:val="24"/>
        </w:rPr>
        <w:t>Tuition</w:t>
      </w:r>
      <w:r w:rsidRPr="00605902">
        <w:rPr>
          <w:rFonts w:ascii="Arial" w:hAnsi="Arial" w:cs="Arial"/>
          <w:bCs/>
          <w:color w:val="000000"/>
          <w:sz w:val="24"/>
          <w:szCs w:val="24"/>
          <w:lang w:eastAsia="ko-KR"/>
        </w:rPr>
        <w:t xml:space="preserve">                                                    </w:t>
      </w:r>
      <w:r>
        <w:rPr>
          <w:rFonts w:ascii="Arial" w:hAnsi="Arial" w:cs="Arial"/>
          <w:bCs/>
          <w:color w:val="000000"/>
          <w:sz w:val="24"/>
          <w:szCs w:val="24"/>
          <w:lang w:eastAsia="ko-KR"/>
        </w:rPr>
        <w:t xml:space="preserve">                             </w:t>
      </w:r>
      <w:r w:rsidRPr="00605902">
        <w:rPr>
          <w:rFonts w:ascii="Arial" w:hAnsi="Arial" w:cs="Arial"/>
          <w:bCs/>
          <w:color w:val="000000"/>
          <w:sz w:val="24"/>
          <w:szCs w:val="24"/>
          <w:lang w:eastAsia="ko-KR"/>
        </w:rPr>
        <w:t xml:space="preserve">  </w:t>
      </w:r>
      <w:r>
        <w:rPr>
          <w:rFonts w:ascii="Arial" w:hAnsi="Arial" w:cs="Arial"/>
          <w:bCs/>
          <w:color w:val="000000"/>
          <w:sz w:val="24"/>
          <w:szCs w:val="24"/>
          <w:lang w:eastAsia="ko-KR"/>
        </w:rPr>
        <w:t xml:space="preserve"> </w:t>
      </w:r>
      <w:r w:rsidRPr="00605902">
        <w:rPr>
          <w:rFonts w:ascii="Arial" w:hAnsi="Arial" w:cs="Arial"/>
          <w:bCs/>
          <w:color w:val="000000"/>
          <w:sz w:val="24"/>
          <w:szCs w:val="24"/>
          <w:lang w:eastAsia="ko-KR"/>
        </w:rPr>
        <w:t xml:space="preserve">    </w:t>
      </w:r>
      <w:r w:rsidRPr="00605902">
        <w:rPr>
          <w:rFonts w:ascii="Arial" w:hAnsi="Arial" w:cs="Arial"/>
          <w:color w:val="000000"/>
          <w:sz w:val="24"/>
          <w:szCs w:val="24"/>
        </w:rPr>
        <w:t>NZ</w:t>
      </w:r>
      <w:r w:rsidRPr="00605902">
        <w:rPr>
          <w:rFonts w:ascii="Arial" w:hAnsi="Arial" w:cs="Arial"/>
          <w:color w:val="000000"/>
          <w:sz w:val="24"/>
          <w:szCs w:val="24"/>
          <w:lang w:eastAsia="ko-KR"/>
        </w:rPr>
        <w:t xml:space="preserve">D </w:t>
      </w:r>
      <w:r w:rsidRPr="00605902">
        <w:rPr>
          <w:rFonts w:ascii="Arial" w:hAnsi="Arial" w:cs="Arial"/>
          <w:color w:val="000000"/>
          <w:sz w:val="24"/>
          <w:szCs w:val="24"/>
        </w:rPr>
        <w:t>1</w:t>
      </w:r>
      <w:r>
        <w:rPr>
          <w:rFonts w:ascii="Arial" w:hAnsi="Arial" w:cs="Arial"/>
          <w:color w:val="000000"/>
          <w:sz w:val="24"/>
          <w:szCs w:val="24"/>
        </w:rPr>
        <w:t>4</w:t>
      </w:r>
      <w:r w:rsidRPr="00605902">
        <w:rPr>
          <w:rFonts w:ascii="Arial" w:hAnsi="Arial" w:cs="Arial"/>
          <w:color w:val="000000"/>
          <w:sz w:val="24"/>
          <w:szCs w:val="24"/>
        </w:rPr>
        <w:t>,</w:t>
      </w:r>
      <w:r>
        <w:rPr>
          <w:rFonts w:ascii="Arial" w:hAnsi="Arial" w:cs="Arial"/>
          <w:color w:val="000000"/>
          <w:sz w:val="24"/>
          <w:szCs w:val="24"/>
        </w:rPr>
        <w:t>0</w:t>
      </w:r>
      <w:r w:rsidRPr="00605902">
        <w:rPr>
          <w:rFonts w:ascii="Arial" w:hAnsi="Arial" w:cs="Arial"/>
          <w:color w:val="000000"/>
          <w:sz w:val="24"/>
          <w:szCs w:val="24"/>
        </w:rPr>
        <w:t>00</w:t>
      </w:r>
      <w:r>
        <w:rPr>
          <w:rFonts w:ascii="Arial" w:hAnsi="Arial" w:cs="Arial"/>
          <w:color w:val="000000"/>
          <w:sz w:val="24"/>
          <w:szCs w:val="24"/>
        </w:rPr>
        <w:t xml:space="preserve"> per </w:t>
      </w:r>
      <w:r w:rsidRPr="00605902">
        <w:rPr>
          <w:rFonts w:ascii="Arial" w:hAnsi="Arial" w:cs="Arial"/>
          <w:color w:val="000000"/>
          <w:sz w:val="24"/>
          <w:szCs w:val="24"/>
        </w:rPr>
        <w:t>year</w:t>
      </w:r>
    </w:p>
    <w:p w:rsidR="00407588" w:rsidRPr="00605902" w:rsidRDefault="00407588" w:rsidP="00407588">
      <w:pPr>
        <w:pStyle w:val="FrameContents"/>
        <w:shd w:val="clear" w:color="auto" w:fill="FFFFFF" w:themeFill="background1"/>
        <w:rPr>
          <w:rFonts w:ascii="Arial" w:hAnsi="Arial" w:cs="Arial"/>
        </w:rPr>
      </w:pPr>
      <w:r w:rsidRPr="00605902">
        <w:rPr>
          <w:rFonts w:ascii="Arial" w:hAnsi="Arial" w:cs="Arial"/>
          <w:color w:val="000000"/>
          <w:sz w:val="24"/>
          <w:szCs w:val="24"/>
          <w:lang w:eastAsia="ko-KR"/>
        </w:rPr>
        <w:t xml:space="preserve">Administration fee    </w:t>
      </w:r>
      <w:r w:rsidRPr="00605902">
        <w:rPr>
          <w:rFonts w:ascii="Arial" w:hAnsi="Arial" w:cs="Arial"/>
          <w:color w:val="000000"/>
          <w:sz w:val="24"/>
          <w:szCs w:val="24"/>
        </w:rPr>
        <w:t xml:space="preserve">          </w:t>
      </w:r>
      <w:r w:rsidRPr="00605902">
        <w:rPr>
          <w:rFonts w:ascii="Arial" w:hAnsi="Arial" w:cs="Arial"/>
          <w:color w:val="000000"/>
          <w:sz w:val="24"/>
          <w:szCs w:val="24"/>
          <w:lang w:eastAsia="ko-KR"/>
        </w:rPr>
        <w:t xml:space="preserve"> </w:t>
      </w:r>
      <w:r w:rsidRPr="00605902">
        <w:rPr>
          <w:rFonts w:ascii="Arial" w:hAnsi="Arial" w:cs="Arial"/>
          <w:color w:val="000000"/>
          <w:sz w:val="24"/>
          <w:szCs w:val="24"/>
        </w:rPr>
        <w:t xml:space="preserve"> </w:t>
      </w:r>
      <w:r w:rsidRPr="00605902">
        <w:rPr>
          <w:rFonts w:ascii="Arial" w:hAnsi="Arial" w:cs="Arial"/>
          <w:color w:val="000000"/>
          <w:sz w:val="24"/>
          <w:szCs w:val="24"/>
        </w:rPr>
        <w:tab/>
      </w:r>
      <w:r>
        <w:rPr>
          <w:rFonts w:ascii="Arial" w:hAnsi="Arial" w:cs="Arial"/>
          <w:color w:val="000000"/>
          <w:sz w:val="24"/>
          <w:szCs w:val="24"/>
        </w:rPr>
        <w:t xml:space="preserve">                            </w:t>
      </w:r>
      <w:r w:rsidRPr="00605902">
        <w:rPr>
          <w:rFonts w:ascii="Arial" w:hAnsi="Arial" w:cs="Arial"/>
          <w:color w:val="000000"/>
          <w:sz w:val="24"/>
          <w:szCs w:val="24"/>
        </w:rPr>
        <w:t xml:space="preserve">  </w:t>
      </w:r>
      <w:r>
        <w:rPr>
          <w:rFonts w:ascii="Arial" w:hAnsi="Arial" w:cs="Arial"/>
          <w:color w:val="000000"/>
          <w:sz w:val="24"/>
          <w:szCs w:val="24"/>
        </w:rPr>
        <w:t xml:space="preserve"> </w:t>
      </w:r>
      <w:r w:rsidRPr="00605902">
        <w:rPr>
          <w:rFonts w:ascii="Arial" w:hAnsi="Arial" w:cs="Arial"/>
          <w:color w:val="000000"/>
          <w:sz w:val="24"/>
          <w:szCs w:val="24"/>
        </w:rPr>
        <w:t xml:space="preserve">    </w:t>
      </w:r>
      <w:r>
        <w:rPr>
          <w:rFonts w:ascii="Arial" w:hAnsi="Arial" w:cs="Arial"/>
          <w:color w:val="000000"/>
          <w:sz w:val="24"/>
          <w:szCs w:val="24"/>
        </w:rPr>
        <w:t xml:space="preserve"> </w:t>
      </w:r>
      <w:r w:rsidRPr="00605902">
        <w:rPr>
          <w:rFonts w:ascii="Arial" w:hAnsi="Arial" w:cs="Arial"/>
          <w:color w:val="000000"/>
          <w:sz w:val="24"/>
          <w:szCs w:val="24"/>
        </w:rPr>
        <w:t xml:space="preserve"> NZ</w:t>
      </w:r>
      <w:r w:rsidRPr="00605902">
        <w:rPr>
          <w:rFonts w:ascii="Arial" w:hAnsi="Arial" w:cs="Arial"/>
          <w:color w:val="000000"/>
          <w:sz w:val="24"/>
          <w:szCs w:val="24"/>
          <w:lang w:eastAsia="ko-KR"/>
        </w:rPr>
        <w:t>D 8</w:t>
      </w:r>
      <w:r w:rsidRPr="00605902">
        <w:rPr>
          <w:rFonts w:ascii="Arial" w:hAnsi="Arial" w:cs="Arial"/>
          <w:color w:val="000000"/>
          <w:sz w:val="24"/>
          <w:szCs w:val="24"/>
        </w:rPr>
        <w:t>00 (non-refundable)</w:t>
      </w:r>
    </w:p>
    <w:p w:rsidR="00407588" w:rsidRPr="00605902" w:rsidRDefault="00407588" w:rsidP="00407588">
      <w:pPr>
        <w:pStyle w:val="FrameContents"/>
        <w:shd w:val="clear" w:color="auto" w:fill="FFFFFF" w:themeFill="background1"/>
        <w:rPr>
          <w:rFonts w:ascii="Arial" w:hAnsi="Arial" w:cs="Arial"/>
        </w:rPr>
      </w:pPr>
      <w:r w:rsidRPr="00605902">
        <w:rPr>
          <w:rFonts w:ascii="Arial" w:hAnsi="Arial" w:cs="Arial"/>
          <w:color w:val="000000"/>
          <w:sz w:val="24"/>
          <w:szCs w:val="24"/>
        </w:rPr>
        <w:t xml:space="preserve">Homestay Placement fee            </w:t>
      </w:r>
      <w:r>
        <w:rPr>
          <w:rFonts w:ascii="Arial" w:hAnsi="Arial" w:cs="Arial"/>
          <w:color w:val="000000"/>
          <w:sz w:val="24"/>
          <w:szCs w:val="24"/>
        </w:rPr>
        <w:t xml:space="preserve">                                   </w:t>
      </w:r>
      <w:r w:rsidRPr="00605902">
        <w:rPr>
          <w:rFonts w:ascii="Arial" w:hAnsi="Arial" w:cs="Arial"/>
          <w:color w:val="000000"/>
          <w:sz w:val="24"/>
          <w:szCs w:val="24"/>
        </w:rPr>
        <w:t xml:space="preserve">   NZ</w:t>
      </w:r>
      <w:r w:rsidRPr="00605902">
        <w:rPr>
          <w:rFonts w:ascii="Arial" w:hAnsi="Arial" w:cs="Arial"/>
          <w:color w:val="000000"/>
          <w:sz w:val="24"/>
          <w:szCs w:val="24"/>
          <w:lang w:eastAsia="ko-KR"/>
        </w:rPr>
        <w:t>D 4</w:t>
      </w:r>
      <w:r w:rsidRPr="00605902">
        <w:rPr>
          <w:rFonts w:ascii="Arial" w:hAnsi="Arial" w:cs="Arial"/>
          <w:color w:val="000000"/>
          <w:sz w:val="24"/>
          <w:szCs w:val="24"/>
        </w:rPr>
        <w:t>00 (non- refundable)</w:t>
      </w:r>
    </w:p>
    <w:p w:rsidR="00407588" w:rsidRPr="00605902" w:rsidRDefault="00407588" w:rsidP="00407588">
      <w:pPr>
        <w:pStyle w:val="FrameContents"/>
        <w:shd w:val="clear" w:color="auto" w:fill="FFFFFF" w:themeFill="background1"/>
        <w:rPr>
          <w:rFonts w:ascii="Arial" w:hAnsi="Arial" w:cs="Arial"/>
        </w:rPr>
      </w:pPr>
      <w:r w:rsidRPr="00605902">
        <w:rPr>
          <w:rFonts w:ascii="Arial" w:hAnsi="Arial" w:cs="Arial"/>
          <w:color w:val="000000"/>
          <w:sz w:val="24"/>
          <w:szCs w:val="24"/>
        </w:rPr>
        <w:t>Homestay fee</w:t>
      </w:r>
      <w:r w:rsidRPr="00605902">
        <w:rPr>
          <w:rFonts w:ascii="Arial" w:hAnsi="Arial" w:cs="Arial"/>
          <w:b/>
          <w:color w:val="000000"/>
          <w:sz w:val="24"/>
          <w:szCs w:val="24"/>
        </w:rPr>
        <w:t xml:space="preserve">                               </w:t>
      </w:r>
      <w:r>
        <w:rPr>
          <w:rFonts w:ascii="Arial" w:hAnsi="Arial" w:cs="Arial"/>
          <w:b/>
          <w:color w:val="000000"/>
          <w:sz w:val="24"/>
          <w:szCs w:val="24"/>
        </w:rPr>
        <w:t xml:space="preserve">                               </w:t>
      </w:r>
      <w:r w:rsidRPr="00605902">
        <w:rPr>
          <w:rFonts w:ascii="Arial" w:hAnsi="Arial" w:cs="Arial"/>
          <w:b/>
          <w:color w:val="000000"/>
          <w:sz w:val="24"/>
          <w:szCs w:val="24"/>
        </w:rPr>
        <w:t xml:space="preserve">            </w:t>
      </w:r>
      <w:r>
        <w:rPr>
          <w:rFonts w:ascii="Arial" w:hAnsi="Arial" w:cs="Arial"/>
          <w:b/>
          <w:color w:val="000000"/>
          <w:sz w:val="24"/>
          <w:szCs w:val="24"/>
        </w:rPr>
        <w:t xml:space="preserve">    </w:t>
      </w:r>
      <w:r w:rsidRPr="00605902">
        <w:rPr>
          <w:rFonts w:ascii="Arial" w:hAnsi="Arial" w:cs="Arial"/>
          <w:b/>
          <w:color w:val="000000"/>
          <w:sz w:val="24"/>
          <w:szCs w:val="24"/>
        </w:rPr>
        <w:t xml:space="preserve">   </w:t>
      </w:r>
      <w:r w:rsidRPr="00605902">
        <w:rPr>
          <w:rFonts w:ascii="Arial" w:hAnsi="Arial" w:cs="Arial"/>
          <w:color w:val="000000"/>
          <w:sz w:val="24"/>
          <w:szCs w:val="24"/>
        </w:rPr>
        <w:t>NZD 2</w:t>
      </w:r>
      <w:r>
        <w:rPr>
          <w:rFonts w:ascii="Arial" w:hAnsi="Arial" w:cs="Arial"/>
          <w:color w:val="000000"/>
          <w:sz w:val="24"/>
          <w:szCs w:val="24"/>
        </w:rPr>
        <w:t>9</w:t>
      </w:r>
      <w:r w:rsidRPr="00605902">
        <w:rPr>
          <w:rFonts w:ascii="Arial" w:hAnsi="Arial" w:cs="Arial"/>
          <w:color w:val="000000"/>
          <w:sz w:val="24"/>
          <w:szCs w:val="24"/>
        </w:rPr>
        <w:t>0</w:t>
      </w:r>
      <w:r>
        <w:rPr>
          <w:rFonts w:ascii="Arial" w:hAnsi="Arial" w:cs="Arial"/>
          <w:color w:val="000000"/>
          <w:sz w:val="24"/>
          <w:szCs w:val="24"/>
        </w:rPr>
        <w:t xml:space="preserve"> per </w:t>
      </w:r>
      <w:r w:rsidRPr="00605902">
        <w:rPr>
          <w:rFonts w:ascii="Arial" w:hAnsi="Arial" w:cs="Arial"/>
          <w:color w:val="000000"/>
          <w:sz w:val="24"/>
          <w:szCs w:val="24"/>
        </w:rPr>
        <w:t xml:space="preserve">week </w:t>
      </w:r>
    </w:p>
    <w:p w:rsidR="00407588" w:rsidRPr="00605902" w:rsidRDefault="00407588" w:rsidP="00407588">
      <w:pPr>
        <w:pStyle w:val="FrameContents"/>
        <w:rPr>
          <w:rFonts w:ascii="Arial" w:hAnsi="Arial" w:cs="Arial"/>
        </w:rPr>
      </w:pPr>
    </w:p>
    <w:p w:rsidR="00407588" w:rsidRPr="00D9521E" w:rsidRDefault="00407588" w:rsidP="00407588">
      <w:pPr>
        <w:pStyle w:val="FrameContents"/>
        <w:shd w:val="clear" w:color="auto" w:fill="D5DCE4" w:themeFill="text2" w:themeFillTint="33"/>
        <w:rPr>
          <w:rFonts w:ascii="Arial" w:hAnsi="Arial" w:cs="Arial"/>
          <w:color w:val="000000"/>
          <w:sz w:val="28"/>
          <w:szCs w:val="28"/>
        </w:rPr>
      </w:pPr>
      <w:r w:rsidRPr="00D9521E">
        <w:rPr>
          <w:rFonts w:ascii="Arial" w:hAnsi="Arial" w:cs="Arial"/>
          <w:color w:val="000000"/>
          <w:sz w:val="28"/>
          <w:szCs w:val="28"/>
        </w:rPr>
        <w:t>Additional fees</w:t>
      </w:r>
    </w:p>
    <w:p w:rsidR="00407588" w:rsidRPr="00605902" w:rsidRDefault="00407588" w:rsidP="00407588">
      <w:pPr>
        <w:pStyle w:val="FrameContents"/>
        <w:rPr>
          <w:rFonts w:ascii="Arial" w:hAnsi="Arial" w:cs="Arial"/>
        </w:rPr>
      </w:pPr>
      <w:r w:rsidRPr="00221250">
        <w:rPr>
          <w:rFonts w:ascii="Arial" w:hAnsi="Arial" w:cs="Arial"/>
          <w:color w:val="000000"/>
          <w:sz w:val="24"/>
          <w:szCs w:val="24"/>
        </w:rPr>
        <w:t>In</w:t>
      </w:r>
      <w:r w:rsidRPr="00605902">
        <w:rPr>
          <w:rFonts w:ascii="Arial" w:hAnsi="Arial" w:cs="Arial"/>
          <w:color w:val="000000"/>
          <w:sz w:val="24"/>
          <w:szCs w:val="24"/>
        </w:rPr>
        <w:t xml:space="preserve">surance                      </w:t>
      </w:r>
      <w:r w:rsidRPr="00605902">
        <w:rPr>
          <w:rFonts w:ascii="Arial" w:hAnsi="Arial" w:cs="Arial"/>
          <w:color w:val="000000"/>
          <w:sz w:val="24"/>
          <w:szCs w:val="24"/>
          <w:lang w:eastAsia="ko-KR"/>
        </w:rPr>
        <w:t xml:space="preserve">     </w:t>
      </w:r>
      <w:r>
        <w:rPr>
          <w:rFonts w:ascii="Arial" w:hAnsi="Arial" w:cs="Arial"/>
          <w:color w:val="000000"/>
          <w:sz w:val="24"/>
          <w:szCs w:val="24"/>
          <w:lang w:eastAsia="ko-KR"/>
        </w:rPr>
        <w:t xml:space="preserve">     </w:t>
      </w:r>
      <w:r w:rsidRPr="00605902">
        <w:rPr>
          <w:rFonts w:ascii="Arial" w:hAnsi="Arial" w:cs="Arial"/>
          <w:color w:val="000000"/>
          <w:sz w:val="24"/>
          <w:szCs w:val="24"/>
        </w:rPr>
        <w:t xml:space="preserve">   NZ</w:t>
      </w:r>
      <w:r w:rsidRPr="00605902">
        <w:rPr>
          <w:rFonts w:ascii="Arial" w:hAnsi="Arial" w:cs="Arial"/>
          <w:color w:val="000000"/>
          <w:sz w:val="24"/>
          <w:szCs w:val="24"/>
          <w:lang w:eastAsia="ko-KR"/>
        </w:rPr>
        <w:t>D 500</w:t>
      </w:r>
      <w:r>
        <w:rPr>
          <w:rFonts w:ascii="Arial" w:hAnsi="Arial" w:cs="Arial"/>
          <w:color w:val="000000"/>
          <w:sz w:val="24"/>
          <w:szCs w:val="24"/>
          <w:lang w:eastAsia="ko-KR"/>
        </w:rPr>
        <w:t xml:space="preserve"> per </w:t>
      </w:r>
      <w:r w:rsidRPr="00605902">
        <w:rPr>
          <w:rFonts w:ascii="Arial" w:hAnsi="Arial" w:cs="Arial"/>
          <w:color w:val="000000"/>
          <w:sz w:val="24"/>
          <w:szCs w:val="24"/>
          <w:lang w:eastAsia="ko-KR"/>
        </w:rPr>
        <w:t>year</w:t>
      </w:r>
      <w:r w:rsidRPr="00605902">
        <w:rPr>
          <w:rFonts w:ascii="Arial" w:hAnsi="Arial" w:cs="Arial"/>
          <w:color w:val="000000"/>
          <w:sz w:val="24"/>
          <w:szCs w:val="24"/>
        </w:rPr>
        <w:t xml:space="preserve"> </w:t>
      </w:r>
      <w:r w:rsidRPr="00605902">
        <w:rPr>
          <w:rFonts w:ascii="Arial" w:hAnsi="Arial" w:cs="Arial"/>
          <w:color w:val="000000"/>
          <w:sz w:val="24"/>
          <w:szCs w:val="24"/>
          <w:lang w:eastAsia="ko-KR"/>
        </w:rPr>
        <w:t>(this can be arranged by students)</w:t>
      </w:r>
    </w:p>
    <w:p w:rsidR="00407588" w:rsidRPr="00605902" w:rsidRDefault="00407588" w:rsidP="00407588">
      <w:pPr>
        <w:pStyle w:val="FrameContents"/>
        <w:rPr>
          <w:rFonts w:ascii="Arial" w:hAnsi="Arial" w:cs="Arial"/>
        </w:rPr>
      </w:pPr>
    </w:p>
    <w:p w:rsidR="00407588" w:rsidRPr="00D9521E" w:rsidRDefault="00407588" w:rsidP="00407588">
      <w:pPr>
        <w:pStyle w:val="FrameContents"/>
        <w:shd w:val="clear" w:color="auto" w:fill="D5DCE4" w:themeFill="text2" w:themeFillTint="33"/>
        <w:rPr>
          <w:rFonts w:ascii="Arial" w:hAnsi="Arial" w:cs="Arial"/>
        </w:rPr>
      </w:pPr>
      <w:r w:rsidRPr="00D9521E">
        <w:rPr>
          <w:rFonts w:ascii="Arial" w:hAnsi="Arial" w:cs="Arial"/>
          <w:color w:val="000000"/>
          <w:sz w:val="28"/>
          <w:szCs w:val="28"/>
          <w:lang w:eastAsia="ko-KR"/>
        </w:rPr>
        <w:t>Other Fees</w:t>
      </w:r>
    </w:p>
    <w:p w:rsidR="00407588" w:rsidRPr="00605902" w:rsidRDefault="00407588" w:rsidP="00407588">
      <w:pPr>
        <w:pStyle w:val="FrameContents"/>
        <w:rPr>
          <w:rFonts w:ascii="Arial" w:hAnsi="Arial" w:cs="Arial"/>
        </w:rPr>
      </w:pPr>
      <w:r w:rsidRPr="00605902">
        <w:rPr>
          <w:rFonts w:ascii="Arial" w:hAnsi="Arial" w:cs="Arial"/>
          <w:color w:val="000000"/>
          <w:sz w:val="24"/>
          <w:szCs w:val="24"/>
          <w:lang w:eastAsia="ko-KR"/>
        </w:rPr>
        <w:t xml:space="preserve">Pastoral care fee             </w:t>
      </w:r>
      <w:r>
        <w:rPr>
          <w:rFonts w:ascii="Arial" w:hAnsi="Arial" w:cs="Arial"/>
          <w:color w:val="000000"/>
          <w:sz w:val="24"/>
          <w:szCs w:val="24"/>
          <w:lang w:eastAsia="ko-KR"/>
        </w:rPr>
        <w:t xml:space="preserve">                                                              </w:t>
      </w:r>
      <w:r w:rsidRPr="00605902">
        <w:rPr>
          <w:rFonts w:ascii="Arial" w:hAnsi="Arial" w:cs="Arial"/>
          <w:color w:val="000000"/>
          <w:sz w:val="24"/>
          <w:szCs w:val="24"/>
          <w:lang w:eastAsia="ko-KR"/>
        </w:rPr>
        <w:t xml:space="preserve">  </w:t>
      </w:r>
      <w:r>
        <w:rPr>
          <w:rFonts w:ascii="Arial" w:hAnsi="Arial" w:cs="Arial"/>
          <w:color w:val="000000"/>
          <w:sz w:val="24"/>
          <w:szCs w:val="24"/>
          <w:lang w:eastAsia="ko-KR"/>
        </w:rPr>
        <w:t xml:space="preserve">     *</w:t>
      </w:r>
      <w:r w:rsidRPr="00605902">
        <w:rPr>
          <w:rFonts w:ascii="Arial" w:hAnsi="Arial" w:cs="Arial"/>
          <w:color w:val="000000"/>
          <w:sz w:val="24"/>
          <w:szCs w:val="24"/>
          <w:lang w:eastAsia="ko-KR"/>
        </w:rPr>
        <w:t xml:space="preserve"> 600 p</w:t>
      </w:r>
      <w:r>
        <w:rPr>
          <w:rFonts w:ascii="Arial" w:hAnsi="Arial" w:cs="Arial"/>
          <w:color w:val="000000"/>
          <w:sz w:val="24"/>
          <w:szCs w:val="24"/>
          <w:lang w:eastAsia="ko-KR"/>
        </w:rPr>
        <w:t xml:space="preserve">er </w:t>
      </w:r>
      <w:r w:rsidRPr="00605902">
        <w:rPr>
          <w:rFonts w:ascii="Arial" w:hAnsi="Arial" w:cs="Arial"/>
          <w:color w:val="000000"/>
          <w:sz w:val="24"/>
          <w:szCs w:val="24"/>
          <w:lang w:eastAsia="ko-KR"/>
        </w:rPr>
        <w:t>year</w:t>
      </w:r>
    </w:p>
    <w:p w:rsidR="00407588" w:rsidRPr="00605902" w:rsidRDefault="00407588" w:rsidP="00407588">
      <w:pPr>
        <w:pStyle w:val="FrameContents"/>
        <w:rPr>
          <w:rFonts w:ascii="Arial" w:hAnsi="Arial" w:cs="Arial"/>
        </w:rPr>
      </w:pPr>
      <w:r w:rsidRPr="00605902">
        <w:rPr>
          <w:rFonts w:ascii="Arial" w:hAnsi="Arial" w:cs="Arial"/>
          <w:color w:val="000000"/>
          <w:sz w:val="24"/>
          <w:szCs w:val="24"/>
        </w:rPr>
        <w:t xml:space="preserve">Uniform                        </w:t>
      </w:r>
      <w:r w:rsidRPr="00605902">
        <w:rPr>
          <w:rFonts w:ascii="Arial" w:hAnsi="Arial" w:cs="Arial"/>
          <w:color w:val="000000"/>
          <w:sz w:val="24"/>
          <w:szCs w:val="24"/>
          <w:lang w:eastAsia="ko-KR"/>
        </w:rPr>
        <w:t xml:space="preserve">   </w:t>
      </w:r>
      <w:r w:rsidRPr="00605902">
        <w:rPr>
          <w:rFonts w:ascii="Arial" w:hAnsi="Arial" w:cs="Arial"/>
          <w:color w:val="000000"/>
          <w:sz w:val="24"/>
          <w:szCs w:val="24"/>
          <w:lang w:eastAsia="ko-KR"/>
        </w:rPr>
        <w:tab/>
        <w:t xml:space="preserve">     </w:t>
      </w:r>
      <w:r>
        <w:rPr>
          <w:rFonts w:ascii="Arial" w:hAnsi="Arial" w:cs="Arial"/>
          <w:color w:val="000000"/>
          <w:sz w:val="24"/>
          <w:szCs w:val="24"/>
          <w:lang w:eastAsia="ko-KR"/>
        </w:rPr>
        <w:t xml:space="preserve">                                       </w:t>
      </w:r>
      <w:r w:rsidRPr="00605902">
        <w:rPr>
          <w:rFonts w:ascii="Arial" w:hAnsi="Arial" w:cs="Arial"/>
          <w:color w:val="000000"/>
          <w:sz w:val="24"/>
          <w:szCs w:val="24"/>
          <w:lang w:eastAsia="ko-KR"/>
        </w:rPr>
        <w:t xml:space="preserve">  </w:t>
      </w:r>
      <w:r w:rsidRPr="00605902">
        <w:rPr>
          <w:rFonts w:ascii="Arial" w:hAnsi="Arial" w:cs="Arial"/>
          <w:color w:val="000000"/>
          <w:sz w:val="24"/>
          <w:szCs w:val="24"/>
        </w:rPr>
        <w:t>NZ</w:t>
      </w:r>
      <w:r w:rsidRPr="00605902">
        <w:rPr>
          <w:rFonts w:ascii="Arial" w:hAnsi="Arial" w:cs="Arial"/>
          <w:color w:val="000000"/>
          <w:sz w:val="24"/>
          <w:szCs w:val="24"/>
          <w:lang w:eastAsia="ko-KR"/>
        </w:rPr>
        <w:t>D 4</w:t>
      </w:r>
      <w:r w:rsidRPr="00605902">
        <w:rPr>
          <w:rFonts w:ascii="Arial" w:hAnsi="Arial" w:cs="Arial"/>
          <w:color w:val="000000"/>
          <w:sz w:val="24"/>
          <w:szCs w:val="24"/>
        </w:rPr>
        <w:t>00 p</w:t>
      </w:r>
      <w:r>
        <w:rPr>
          <w:rFonts w:ascii="Arial" w:hAnsi="Arial" w:cs="Arial"/>
          <w:color w:val="000000"/>
          <w:sz w:val="24"/>
          <w:szCs w:val="24"/>
        </w:rPr>
        <w:t xml:space="preserve">er </w:t>
      </w:r>
      <w:r w:rsidRPr="00605902">
        <w:rPr>
          <w:rFonts w:ascii="Arial" w:hAnsi="Arial" w:cs="Arial"/>
          <w:color w:val="000000"/>
          <w:sz w:val="24"/>
          <w:szCs w:val="24"/>
        </w:rPr>
        <w:t>year (approx.)</w:t>
      </w:r>
    </w:p>
    <w:p w:rsidR="00407588" w:rsidRPr="00221250" w:rsidRDefault="00407588" w:rsidP="00407588">
      <w:pPr>
        <w:pStyle w:val="FrameContents"/>
        <w:ind w:left="4440" w:hanging="4440"/>
        <w:rPr>
          <w:rFonts w:ascii="Arial" w:hAnsi="Arial" w:cs="Arial"/>
          <w:sz w:val="18"/>
          <w:szCs w:val="18"/>
        </w:rPr>
      </w:pPr>
      <w:r w:rsidRPr="00605902">
        <w:rPr>
          <w:rFonts w:ascii="Arial" w:hAnsi="Arial" w:cs="Arial"/>
          <w:color w:val="000000"/>
          <w:sz w:val="24"/>
          <w:szCs w:val="24"/>
        </w:rPr>
        <w:t xml:space="preserve">NCEA Exam fees           </w:t>
      </w:r>
      <w:r w:rsidRPr="00605902">
        <w:rPr>
          <w:rFonts w:ascii="Arial" w:hAnsi="Arial" w:cs="Arial"/>
          <w:color w:val="000000"/>
          <w:sz w:val="24"/>
          <w:szCs w:val="24"/>
          <w:lang w:eastAsia="ko-KR"/>
        </w:rPr>
        <w:t xml:space="preserve">            </w:t>
      </w:r>
      <w:r>
        <w:rPr>
          <w:rFonts w:ascii="Arial" w:hAnsi="Arial" w:cs="Arial"/>
          <w:color w:val="000000"/>
          <w:sz w:val="24"/>
          <w:szCs w:val="24"/>
          <w:lang w:eastAsia="ko-KR"/>
        </w:rPr>
        <w:t xml:space="preserve">                                                              </w:t>
      </w:r>
      <w:r w:rsidRPr="00605902">
        <w:rPr>
          <w:rFonts w:ascii="Arial" w:hAnsi="Arial" w:cs="Arial"/>
          <w:color w:val="000000"/>
          <w:sz w:val="24"/>
          <w:szCs w:val="24"/>
          <w:lang w:eastAsia="ko-KR"/>
        </w:rPr>
        <w:t xml:space="preserve">  </w:t>
      </w:r>
      <w:r>
        <w:rPr>
          <w:rFonts w:ascii="Arial" w:hAnsi="Arial" w:cs="Arial"/>
          <w:color w:val="000000"/>
          <w:sz w:val="24"/>
          <w:szCs w:val="24"/>
          <w:lang w:eastAsia="ko-KR"/>
        </w:rPr>
        <w:t>**</w:t>
      </w:r>
      <w:r w:rsidRPr="00605902">
        <w:rPr>
          <w:rFonts w:ascii="Arial" w:hAnsi="Arial" w:cs="Arial"/>
          <w:color w:val="000000"/>
          <w:sz w:val="24"/>
          <w:szCs w:val="24"/>
        </w:rPr>
        <w:t>NZ</w:t>
      </w:r>
      <w:r w:rsidRPr="00605902">
        <w:rPr>
          <w:rFonts w:ascii="Arial" w:hAnsi="Arial" w:cs="Arial"/>
          <w:color w:val="000000"/>
          <w:sz w:val="24"/>
          <w:szCs w:val="24"/>
          <w:lang w:eastAsia="ko-KR"/>
        </w:rPr>
        <w:t xml:space="preserve">D </w:t>
      </w:r>
      <w:r w:rsidRPr="00605902">
        <w:rPr>
          <w:rFonts w:ascii="Arial" w:hAnsi="Arial" w:cs="Arial"/>
          <w:color w:val="000000"/>
          <w:sz w:val="24"/>
          <w:szCs w:val="24"/>
        </w:rPr>
        <w:t xml:space="preserve">375 </w:t>
      </w:r>
    </w:p>
    <w:p w:rsidR="00407588" w:rsidRDefault="00407588" w:rsidP="00407588">
      <w:pPr>
        <w:pStyle w:val="FrameContents"/>
        <w:spacing w:after="120" w:line="240" w:lineRule="auto"/>
      </w:pPr>
    </w:p>
    <w:p w:rsidR="00407588" w:rsidRDefault="00407588" w:rsidP="00407588">
      <w:pPr>
        <w:pStyle w:val="FrameContents"/>
        <w:spacing w:after="120" w:line="240" w:lineRule="auto"/>
        <w:rPr>
          <w:rFonts w:ascii="Arial" w:hAnsi="Arial" w:cs="Arial"/>
          <w:sz w:val="18"/>
          <w:szCs w:val="18"/>
        </w:rPr>
      </w:pPr>
    </w:p>
    <w:p w:rsidR="00407588" w:rsidRDefault="00407588" w:rsidP="00407588">
      <w:pPr>
        <w:pStyle w:val="FrameContents"/>
        <w:spacing w:after="120" w:line="240" w:lineRule="auto"/>
        <w:rPr>
          <w:rFonts w:ascii="Arial" w:hAnsi="Arial" w:cs="Arial"/>
          <w:sz w:val="18"/>
          <w:szCs w:val="18"/>
        </w:rPr>
      </w:pPr>
    </w:p>
    <w:p w:rsidR="00407588" w:rsidRPr="00221250" w:rsidRDefault="00407588" w:rsidP="00407588">
      <w:pPr>
        <w:pStyle w:val="FrameContents"/>
        <w:spacing w:after="120" w:line="240" w:lineRule="auto"/>
        <w:rPr>
          <w:rFonts w:asciiTheme="minorHAnsi" w:hAnsiTheme="minorHAnsi" w:cstheme="minorHAnsi"/>
        </w:rPr>
      </w:pPr>
      <w:r w:rsidRPr="00221250">
        <w:rPr>
          <w:rFonts w:asciiTheme="minorHAnsi" w:hAnsiTheme="minorHAnsi" w:cstheme="minorHAnsi"/>
        </w:rPr>
        <w:t xml:space="preserve">* This fee applies to students who have made their own homestay arrangements or to those who use school </w:t>
      </w:r>
      <w:r>
        <w:rPr>
          <w:rFonts w:asciiTheme="minorHAnsi" w:hAnsiTheme="minorHAnsi" w:cstheme="minorHAnsi"/>
        </w:rPr>
        <w:t xml:space="preserve">            </w:t>
      </w:r>
      <w:r w:rsidRPr="00221250">
        <w:rPr>
          <w:rFonts w:asciiTheme="minorHAnsi" w:hAnsiTheme="minorHAnsi" w:cstheme="minorHAnsi"/>
        </w:rPr>
        <w:t>homestay without advisor/guardian/agent in Wellington)</w:t>
      </w:r>
    </w:p>
    <w:p w:rsidR="00407588" w:rsidRPr="00221250" w:rsidRDefault="00407588" w:rsidP="00407588">
      <w:pPr>
        <w:pStyle w:val="FrameContents"/>
        <w:spacing w:after="120" w:line="240" w:lineRule="auto"/>
        <w:rPr>
          <w:rFonts w:asciiTheme="minorHAnsi" w:hAnsiTheme="minorHAnsi" w:cstheme="minorHAnsi"/>
        </w:rPr>
      </w:pPr>
      <w:r w:rsidRPr="00221250">
        <w:rPr>
          <w:rFonts w:asciiTheme="minorHAnsi" w:hAnsiTheme="minorHAnsi" w:cstheme="minorHAnsi"/>
        </w:rPr>
        <w:t xml:space="preserve">** This only applies to students of who take </w:t>
      </w:r>
      <w:r>
        <w:rPr>
          <w:rFonts w:asciiTheme="minorHAnsi" w:hAnsiTheme="minorHAnsi" w:cstheme="minorHAnsi"/>
        </w:rPr>
        <w:t xml:space="preserve">NCEA </w:t>
      </w:r>
      <w:r w:rsidRPr="00221250">
        <w:rPr>
          <w:rFonts w:asciiTheme="minorHAnsi" w:hAnsiTheme="minorHAnsi" w:cstheme="minorHAnsi"/>
        </w:rPr>
        <w:t>exams</w:t>
      </w:r>
      <w:r>
        <w:rPr>
          <w:rFonts w:asciiTheme="minorHAnsi" w:hAnsiTheme="minorHAnsi" w:cstheme="minorHAnsi"/>
        </w:rPr>
        <w:t>.</w:t>
      </w:r>
    </w:p>
    <w:p w:rsidR="00407588" w:rsidRPr="00221250" w:rsidRDefault="00407588" w:rsidP="00407588">
      <w:pPr>
        <w:pStyle w:val="FrameContents"/>
        <w:spacing w:after="120" w:line="240" w:lineRule="auto"/>
        <w:rPr>
          <w:rFonts w:asciiTheme="minorHAnsi" w:hAnsiTheme="minorHAnsi" w:cstheme="minorHAnsi"/>
        </w:rPr>
      </w:pPr>
      <w:r w:rsidRPr="00221250">
        <w:rPr>
          <w:rFonts w:asciiTheme="minorHAnsi" w:hAnsiTheme="minorHAnsi" w:cstheme="minorHAnsi"/>
        </w:rPr>
        <w:t xml:space="preserve">All fees are </w:t>
      </w:r>
      <w:r w:rsidRPr="00221250">
        <w:rPr>
          <w:rFonts w:asciiTheme="minorHAnsi" w:hAnsiTheme="minorHAnsi" w:cstheme="minorHAnsi"/>
          <w:lang w:eastAsia="ko-KR"/>
        </w:rPr>
        <w:t xml:space="preserve">GST included and </w:t>
      </w:r>
      <w:r w:rsidRPr="00221250">
        <w:rPr>
          <w:rFonts w:asciiTheme="minorHAnsi" w:hAnsiTheme="minorHAnsi" w:cstheme="minorHAnsi"/>
        </w:rPr>
        <w:t xml:space="preserve">quoted in New Zealand dollars. GST is a New Zealand government tax. </w:t>
      </w:r>
    </w:p>
    <w:p w:rsidR="00407588" w:rsidRPr="00221250" w:rsidRDefault="00407588" w:rsidP="00407588">
      <w:pPr>
        <w:pStyle w:val="FrameContents"/>
        <w:spacing w:after="120" w:line="240" w:lineRule="auto"/>
        <w:rPr>
          <w:rFonts w:asciiTheme="minorHAnsi" w:hAnsiTheme="minorHAnsi" w:cstheme="minorHAnsi"/>
        </w:rPr>
      </w:pPr>
      <w:r w:rsidRPr="00221250">
        <w:rPr>
          <w:rFonts w:asciiTheme="minorHAnsi" w:hAnsiTheme="minorHAnsi" w:cstheme="minorHAnsi"/>
        </w:rPr>
        <w:t xml:space="preserve">Please note Homestay fees are not taxed.  </w:t>
      </w:r>
    </w:p>
    <w:p w:rsidR="00407588" w:rsidRPr="00221250" w:rsidRDefault="00407588" w:rsidP="00407588">
      <w:pPr>
        <w:pStyle w:val="FrameContents"/>
        <w:spacing w:after="120" w:line="240" w:lineRule="auto"/>
        <w:rPr>
          <w:rFonts w:asciiTheme="minorHAnsi" w:hAnsiTheme="minorHAnsi" w:cstheme="minorHAnsi"/>
        </w:rPr>
      </w:pPr>
      <w:r w:rsidRPr="00221250">
        <w:rPr>
          <w:rFonts w:asciiTheme="minorHAnsi" w:hAnsiTheme="minorHAnsi" w:cstheme="minorHAnsi"/>
        </w:rPr>
        <w:t xml:space="preserve">St Catherine’s </w:t>
      </w:r>
      <w:r w:rsidRPr="00221250">
        <w:rPr>
          <w:rFonts w:asciiTheme="minorHAnsi" w:hAnsiTheme="minorHAnsi" w:cstheme="minorHAnsi"/>
          <w:lang w:eastAsia="ko-KR"/>
        </w:rPr>
        <w:t xml:space="preserve">College </w:t>
      </w:r>
      <w:r w:rsidRPr="00221250">
        <w:rPr>
          <w:rFonts w:asciiTheme="minorHAnsi" w:hAnsiTheme="minorHAnsi" w:cstheme="minorHAnsi"/>
        </w:rPr>
        <w:t>reserves</w:t>
      </w:r>
      <w:r w:rsidRPr="00221250">
        <w:rPr>
          <w:rFonts w:asciiTheme="minorHAnsi" w:hAnsiTheme="minorHAnsi" w:cstheme="minorHAnsi"/>
          <w:lang w:eastAsia="ko-KR"/>
        </w:rPr>
        <w:t xml:space="preserve"> </w:t>
      </w:r>
      <w:r w:rsidRPr="00221250">
        <w:rPr>
          <w:rFonts w:asciiTheme="minorHAnsi" w:hAnsiTheme="minorHAnsi" w:cstheme="minorHAnsi"/>
        </w:rPr>
        <w:t>the right to amend our fees when necessary.</w:t>
      </w:r>
    </w:p>
    <w:p w:rsidR="00407588" w:rsidRPr="00221250" w:rsidRDefault="00407588" w:rsidP="00407588">
      <w:pPr>
        <w:pStyle w:val="FrameContents"/>
        <w:spacing w:after="120" w:line="240" w:lineRule="auto"/>
        <w:rPr>
          <w:rFonts w:asciiTheme="minorHAnsi" w:hAnsiTheme="minorHAnsi" w:cstheme="minorHAnsi"/>
        </w:rPr>
      </w:pPr>
      <w:r w:rsidRPr="00221250">
        <w:rPr>
          <w:rFonts w:asciiTheme="minorHAnsi" w:hAnsiTheme="minorHAnsi" w:cstheme="minorHAnsi"/>
        </w:rPr>
        <w:t>All fees (including homestay fees) must be paid in full in advance</w:t>
      </w:r>
      <w:r w:rsidRPr="00221250">
        <w:rPr>
          <w:rFonts w:asciiTheme="minorHAnsi" w:hAnsiTheme="minorHAnsi" w:cstheme="minorHAnsi"/>
          <w:lang w:eastAsia="ko-KR"/>
        </w:rPr>
        <w:t xml:space="preserve"> and annually</w:t>
      </w:r>
      <w:r w:rsidRPr="00221250">
        <w:rPr>
          <w:rFonts w:asciiTheme="minorHAnsi" w:hAnsiTheme="minorHAnsi" w:cstheme="minorHAnsi"/>
        </w:rPr>
        <w:t>.</w:t>
      </w:r>
      <w:r w:rsidRPr="00221250">
        <w:rPr>
          <w:rFonts w:asciiTheme="minorHAnsi" w:hAnsiTheme="minorHAnsi" w:cstheme="minorHAnsi"/>
          <w:lang w:eastAsia="ko-KR"/>
        </w:rPr>
        <w:t xml:space="preserve"> </w:t>
      </w:r>
    </w:p>
    <w:p w:rsidR="00407588" w:rsidRPr="00221250" w:rsidRDefault="00407588" w:rsidP="00407588">
      <w:pPr>
        <w:pStyle w:val="FrameContents"/>
        <w:spacing w:after="120" w:line="240" w:lineRule="auto"/>
        <w:rPr>
          <w:rFonts w:asciiTheme="minorHAnsi" w:hAnsiTheme="minorHAnsi" w:cstheme="minorHAnsi"/>
        </w:rPr>
      </w:pPr>
      <w:r w:rsidRPr="00221250">
        <w:rPr>
          <w:rFonts w:asciiTheme="minorHAnsi" w:hAnsiTheme="minorHAnsi" w:cstheme="minorHAnsi"/>
          <w:lang w:eastAsia="ko-KR"/>
        </w:rPr>
        <w:t>Additional fees must be paid when applicable.</w:t>
      </w:r>
    </w:p>
    <w:p w:rsidR="00407588" w:rsidRPr="00221250" w:rsidRDefault="00407588" w:rsidP="00407588">
      <w:pPr>
        <w:pStyle w:val="FrameContents"/>
        <w:spacing w:after="120" w:line="240" w:lineRule="auto"/>
        <w:rPr>
          <w:rFonts w:asciiTheme="minorHAnsi" w:hAnsiTheme="minorHAnsi" w:cstheme="minorHAnsi"/>
        </w:rPr>
      </w:pPr>
      <w:r w:rsidRPr="00221250">
        <w:rPr>
          <w:rFonts w:asciiTheme="minorHAnsi" w:hAnsiTheme="minorHAnsi" w:cstheme="minorHAnsi"/>
        </w:rPr>
        <w:t xml:space="preserve">Administration fee covers sports, student ID, excursions, music lessons, lockers, textbooks, lockers, activities </w:t>
      </w:r>
    </w:p>
    <w:p w:rsidR="00407588" w:rsidRPr="00221250" w:rsidRDefault="00407588" w:rsidP="00407588">
      <w:pPr>
        <w:pStyle w:val="FrameContents"/>
        <w:spacing w:after="120" w:line="240" w:lineRule="auto"/>
        <w:rPr>
          <w:rFonts w:asciiTheme="minorHAnsi" w:hAnsiTheme="minorHAnsi" w:cstheme="minorHAnsi"/>
        </w:rPr>
      </w:pPr>
      <w:proofErr w:type="gramStart"/>
      <w:r w:rsidRPr="00221250">
        <w:rPr>
          <w:rFonts w:asciiTheme="minorHAnsi" w:hAnsiTheme="minorHAnsi" w:cstheme="minorHAnsi"/>
        </w:rPr>
        <w:t>organized</w:t>
      </w:r>
      <w:proofErr w:type="gramEnd"/>
      <w:r w:rsidRPr="00221250">
        <w:rPr>
          <w:rFonts w:asciiTheme="minorHAnsi" w:hAnsiTheme="minorHAnsi" w:cstheme="minorHAnsi"/>
        </w:rPr>
        <w:t xml:space="preserve"> by school, etc. Stationery not included. </w:t>
      </w:r>
    </w:p>
    <w:p w:rsidR="00407588" w:rsidRDefault="00407588" w:rsidP="00407588">
      <w:pPr>
        <w:pStyle w:val="FrameContents"/>
        <w:spacing w:after="120" w:line="240" w:lineRule="auto"/>
      </w:pPr>
      <w:r w:rsidRPr="00221250">
        <w:rPr>
          <w:rFonts w:asciiTheme="minorHAnsi" w:hAnsiTheme="minorHAnsi" w:cstheme="minorHAnsi"/>
        </w:rPr>
        <w:t>Personal living expenses should be provided by parents/guardian/agent during the study periods. $40 per week is recommended.</w:t>
      </w:r>
    </w:p>
    <w:p w:rsidR="009C54F8" w:rsidRPr="00407588" w:rsidRDefault="00407588">
      <w:pPr>
        <w:pStyle w:val="DefaultStyle"/>
      </w:pPr>
      <w:r>
        <w:rPr>
          <w:b/>
          <w:bCs/>
          <w:sz w:val="40"/>
          <w:szCs w:val="40"/>
          <w:lang w:val="en-US"/>
        </w:rPr>
        <w:lastRenderedPageBreak/>
        <w:t xml:space="preserve">                          </w:t>
      </w:r>
      <w:r w:rsidR="00F8588F">
        <w:rPr>
          <w:b/>
          <w:bCs/>
          <w:sz w:val="40"/>
          <w:szCs w:val="40"/>
          <w:lang w:val="en-US"/>
        </w:rPr>
        <w:t xml:space="preserve"> </w:t>
      </w:r>
      <w:proofErr w:type="gramStart"/>
      <w:r w:rsidRPr="00407588">
        <w:rPr>
          <w:bCs/>
          <w:sz w:val="40"/>
          <w:szCs w:val="40"/>
          <w:lang w:val="en-US"/>
        </w:rPr>
        <w:t xml:space="preserve">Procedures </w:t>
      </w:r>
      <w:r w:rsidR="00F8588F" w:rsidRPr="00407588">
        <w:rPr>
          <w:bCs/>
          <w:sz w:val="36"/>
          <w:szCs w:val="36"/>
          <w:lang w:val="en-US"/>
        </w:rPr>
        <w:t xml:space="preserve"> for</w:t>
      </w:r>
      <w:proofErr w:type="gramEnd"/>
      <w:r w:rsidR="00F8588F" w:rsidRPr="00407588">
        <w:rPr>
          <w:bCs/>
          <w:sz w:val="36"/>
          <w:szCs w:val="36"/>
          <w:lang w:val="en-US"/>
        </w:rPr>
        <w:t xml:space="preserve"> Enrolment</w:t>
      </w:r>
      <w:r w:rsidR="007075DF" w:rsidRPr="00407588">
        <w:rPr>
          <w:bCs/>
          <w:sz w:val="36"/>
          <w:szCs w:val="36"/>
          <w:lang w:val="en-US"/>
        </w:rPr>
        <w:t xml:space="preserve"> </w:t>
      </w:r>
    </w:p>
    <w:p w:rsidR="006455D3" w:rsidRDefault="006455D3">
      <w:pPr>
        <w:pStyle w:val="DefaultStyle"/>
        <w:rPr>
          <w:b/>
          <w:bCs/>
          <w:lang w:val="en-US"/>
        </w:rPr>
      </w:pPr>
    </w:p>
    <w:p w:rsidR="009C54F8" w:rsidRDefault="00F8588F">
      <w:pPr>
        <w:pStyle w:val="DefaultStyle"/>
      </w:pPr>
      <w:r>
        <w:rPr>
          <w:b/>
          <w:bCs/>
          <w:lang w:val="en-US"/>
        </w:rPr>
        <w:t>APPLICATION</w:t>
      </w:r>
    </w:p>
    <w:p w:rsidR="009C54F8" w:rsidRDefault="00F8588F">
      <w:pPr>
        <w:pStyle w:val="DefaultStyle"/>
      </w:pPr>
      <w:r>
        <w:rPr>
          <w:bCs/>
          <w:lang w:val="en-US"/>
        </w:rPr>
        <w:t>Fill in the forms in the application pack and send them to the College. The forms which should be included in the pack: the Application Form, Tuition Agreement, Homestay Application Form or Indemnity Contract of Designated Caregiver Form and Handover of Care Form.</w:t>
      </w:r>
    </w:p>
    <w:p w:rsidR="009C54F8" w:rsidRDefault="00F8588F">
      <w:pPr>
        <w:pStyle w:val="DefaultStyle"/>
      </w:pPr>
      <w:r>
        <w:rPr>
          <w:bCs/>
          <w:lang w:val="en-US"/>
        </w:rPr>
        <w:t>The copy of the student's current passport should be sent to the College along with the application forms.</w:t>
      </w:r>
    </w:p>
    <w:p w:rsidR="009C54F8" w:rsidRDefault="009C54F8">
      <w:pPr>
        <w:pStyle w:val="DefaultStyle"/>
      </w:pPr>
    </w:p>
    <w:p w:rsidR="009C54F8" w:rsidRDefault="00F8588F">
      <w:pPr>
        <w:pStyle w:val="DefaultStyle"/>
      </w:pPr>
      <w:r>
        <w:rPr>
          <w:b/>
          <w:bCs/>
          <w:lang w:val="en-US"/>
        </w:rPr>
        <w:t>INSURANCE</w:t>
      </w:r>
    </w:p>
    <w:p w:rsidR="009C54F8" w:rsidRDefault="00F8588F">
      <w:pPr>
        <w:pStyle w:val="DefaultStyle"/>
      </w:pPr>
      <w:r>
        <w:rPr>
          <w:b/>
          <w:bCs/>
          <w:lang w:val="en-US"/>
        </w:rPr>
        <w:t>Health and Travel Insurance is compulsory.</w:t>
      </w:r>
      <w:r>
        <w:rPr>
          <w:lang w:val="en-US"/>
        </w:rPr>
        <w:t xml:space="preserve"> This can be arranged by student or by the College. Indicate your wish to book insurance, otherwise the insurance fee will be incurred</w:t>
      </w:r>
      <w:r w:rsidR="006455D3">
        <w:rPr>
          <w:lang w:val="en-US"/>
        </w:rPr>
        <w:t xml:space="preserve"> by the College</w:t>
      </w:r>
      <w:r>
        <w:rPr>
          <w:lang w:val="en-US"/>
        </w:rPr>
        <w:t>.</w:t>
      </w:r>
    </w:p>
    <w:p w:rsidR="009C54F8" w:rsidRDefault="009C54F8">
      <w:pPr>
        <w:pStyle w:val="DefaultStyle"/>
      </w:pPr>
    </w:p>
    <w:p w:rsidR="009C54F8" w:rsidRDefault="00F8588F">
      <w:pPr>
        <w:pStyle w:val="DefaultStyle"/>
      </w:pPr>
      <w:r>
        <w:rPr>
          <w:b/>
          <w:bCs/>
          <w:lang w:val="en-US"/>
        </w:rPr>
        <w:t>PLACEMENT</w:t>
      </w:r>
    </w:p>
    <w:p w:rsidR="009C54F8" w:rsidRDefault="00F8588F">
      <w:pPr>
        <w:pStyle w:val="DefaultStyle"/>
      </w:pPr>
      <w:r>
        <w:rPr>
          <w:bCs/>
          <w:lang w:val="en-US"/>
        </w:rPr>
        <w:t>The College will send you an Offer of Place letter and Invoice of School Fees upon application accepted.</w:t>
      </w:r>
    </w:p>
    <w:p w:rsidR="009C54F8" w:rsidRDefault="009C54F8">
      <w:pPr>
        <w:pStyle w:val="DefaultStyle"/>
      </w:pPr>
    </w:p>
    <w:p w:rsidR="009C54F8" w:rsidRDefault="006455D3">
      <w:pPr>
        <w:pStyle w:val="Title"/>
        <w:rPr>
          <w:rFonts w:ascii="PT Sans" w:hAnsi="PT Sans" w:hint="eastAsia"/>
          <w:b/>
          <w:sz w:val="20"/>
          <w:szCs w:val="20"/>
        </w:rPr>
      </w:pPr>
      <w:r w:rsidRPr="006455D3">
        <w:rPr>
          <w:rFonts w:ascii="PT Sans" w:hAnsi="PT Sans"/>
          <w:b/>
          <w:sz w:val="20"/>
          <w:szCs w:val="20"/>
        </w:rPr>
        <w:t xml:space="preserve">FEE  </w:t>
      </w:r>
      <w:r w:rsidR="00407588">
        <w:rPr>
          <w:rFonts w:ascii="PT Sans" w:hAnsi="PT Sans"/>
          <w:b/>
          <w:sz w:val="20"/>
          <w:szCs w:val="20"/>
        </w:rPr>
        <w:t xml:space="preserve"> </w:t>
      </w:r>
      <w:r w:rsidRPr="006455D3">
        <w:rPr>
          <w:rFonts w:ascii="PT Sans" w:hAnsi="PT Sans"/>
          <w:b/>
          <w:sz w:val="20"/>
          <w:szCs w:val="20"/>
        </w:rPr>
        <w:t>PAYMENT</w:t>
      </w:r>
    </w:p>
    <w:p w:rsidR="006455D3" w:rsidRPr="006455D3" w:rsidRDefault="006455D3">
      <w:pPr>
        <w:pStyle w:val="Title"/>
        <w:rPr>
          <w:rFonts w:ascii="PT Sans" w:hAnsi="PT Sans" w:hint="eastAsia"/>
          <w:b/>
          <w:sz w:val="20"/>
          <w:szCs w:val="20"/>
        </w:rPr>
      </w:pPr>
    </w:p>
    <w:p w:rsidR="009C54F8" w:rsidRDefault="00F8588F">
      <w:pPr>
        <w:pStyle w:val="Title"/>
      </w:pPr>
      <w:r>
        <w:rPr>
          <w:rFonts w:ascii="PT Sans" w:hAnsi="PT Sans"/>
          <w:sz w:val="22"/>
        </w:rPr>
        <w:t>If you want to accept the offer, you must send your school fees to the College.</w:t>
      </w:r>
    </w:p>
    <w:p w:rsidR="009C54F8" w:rsidRDefault="00F8588F">
      <w:pPr>
        <w:pStyle w:val="Title"/>
      </w:pPr>
      <w:r>
        <w:rPr>
          <w:rFonts w:ascii="PT Sans" w:hAnsi="PT Sans"/>
          <w:sz w:val="22"/>
          <w:lang w:eastAsia="ko-KR"/>
        </w:rPr>
        <w:t xml:space="preserve">Please </w:t>
      </w:r>
      <w:r>
        <w:rPr>
          <w:rFonts w:ascii="PT Sans" w:hAnsi="PT Sans"/>
          <w:sz w:val="22"/>
        </w:rPr>
        <w:t>add an</w:t>
      </w:r>
      <w:r w:rsidR="00407588">
        <w:rPr>
          <w:rFonts w:ascii="PT Sans" w:hAnsi="PT Sans"/>
          <w:sz w:val="22"/>
        </w:rPr>
        <w:t xml:space="preserve"> </w:t>
      </w:r>
      <w:r>
        <w:rPr>
          <w:rFonts w:ascii="PT Sans" w:hAnsi="PT Sans"/>
          <w:sz w:val="22"/>
        </w:rPr>
        <w:t xml:space="preserve">additional </w:t>
      </w:r>
      <w:r w:rsidR="00407588">
        <w:rPr>
          <w:rFonts w:ascii="PT Sans" w:hAnsi="PT Sans"/>
          <w:sz w:val="22"/>
        </w:rPr>
        <w:t xml:space="preserve"> </w:t>
      </w:r>
      <w:r w:rsidR="006455D3">
        <w:rPr>
          <w:rFonts w:ascii="PT Sans" w:hAnsi="PT Sans"/>
          <w:sz w:val="22"/>
        </w:rPr>
        <w:t xml:space="preserve"> 20 </w:t>
      </w:r>
      <w:r>
        <w:rPr>
          <w:rFonts w:ascii="PT Sans" w:hAnsi="PT Sans"/>
          <w:sz w:val="22"/>
        </w:rPr>
        <w:t>NZ</w:t>
      </w:r>
      <w:r>
        <w:rPr>
          <w:rFonts w:ascii="PT Sans" w:hAnsi="PT Sans"/>
          <w:sz w:val="22"/>
          <w:lang w:eastAsia="ko-KR"/>
        </w:rPr>
        <w:t xml:space="preserve">D </w:t>
      </w:r>
      <w:r w:rsidR="00407588">
        <w:rPr>
          <w:rFonts w:ascii="PT Sans" w:hAnsi="PT Sans"/>
          <w:sz w:val="22"/>
          <w:lang w:eastAsia="ko-KR"/>
        </w:rPr>
        <w:t xml:space="preserve"> </w:t>
      </w:r>
      <w:r>
        <w:rPr>
          <w:rFonts w:ascii="PT Sans" w:hAnsi="PT Sans"/>
          <w:sz w:val="22"/>
        </w:rPr>
        <w:t xml:space="preserve"> for the </w:t>
      </w:r>
      <w:r>
        <w:rPr>
          <w:rFonts w:ascii="PT Sans" w:hAnsi="PT Sans"/>
          <w:sz w:val="22"/>
          <w:lang w:eastAsia="ko-KR"/>
        </w:rPr>
        <w:t>electronic transfer b</w:t>
      </w:r>
      <w:r>
        <w:rPr>
          <w:rFonts w:ascii="PT Sans" w:hAnsi="PT Sans"/>
          <w:sz w:val="22"/>
        </w:rPr>
        <w:t>ank charge fee</w:t>
      </w:r>
      <w:r>
        <w:rPr>
          <w:rFonts w:ascii="PT Sans" w:hAnsi="PT Sans"/>
          <w:sz w:val="22"/>
          <w:lang w:eastAsia="ko-KR"/>
        </w:rPr>
        <w:t xml:space="preserve"> to our bank account:</w:t>
      </w:r>
      <w:r>
        <w:rPr>
          <w:rFonts w:ascii="PT Sans" w:hAnsi="PT Sans"/>
          <w:sz w:val="22"/>
        </w:rPr>
        <w:t xml:space="preserve">  </w:t>
      </w:r>
    </w:p>
    <w:p w:rsidR="00407588" w:rsidRDefault="00407588">
      <w:pPr>
        <w:pStyle w:val="Title"/>
        <w:rPr>
          <w:rFonts w:ascii="PT Sans" w:hAnsi="PT Sans"/>
          <w:sz w:val="22"/>
        </w:rPr>
      </w:pPr>
    </w:p>
    <w:p w:rsidR="009C54F8" w:rsidRPr="00407588" w:rsidRDefault="00F8588F" w:rsidP="00407588">
      <w:pPr>
        <w:pStyle w:val="Title"/>
        <w:shd w:val="clear" w:color="auto" w:fill="D5DCE4" w:themeFill="text2" w:themeFillTint="33"/>
        <w:rPr>
          <w:sz w:val="32"/>
          <w:szCs w:val="32"/>
        </w:rPr>
      </w:pPr>
      <w:r w:rsidRPr="00407588">
        <w:rPr>
          <w:rFonts w:ascii="PT Sans" w:hAnsi="PT Sans"/>
          <w:sz w:val="32"/>
          <w:szCs w:val="32"/>
        </w:rPr>
        <w:t>ANZ</w:t>
      </w:r>
    </w:p>
    <w:p w:rsidR="009C54F8" w:rsidRPr="00407588" w:rsidRDefault="00F8588F" w:rsidP="00407588">
      <w:pPr>
        <w:pStyle w:val="Title"/>
        <w:shd w:val="clear" w:color="auto" w:fill="D5DCE4" w:themeFill="text2" w:themeFillTint="33"/>
        <w:rPr>
          <w:sz w:val="32"/>
          <w:szCs w:val="32"/>
        </w:rPr>
      </w:pPr>
      <w:r w:rsidRPr="00407588">
        <w:rPr>
          <w:rFonts w:ascii="PT Sans" w:hAnsi="PT Sans"/>
          <w:bCs/>
          <w:sz w:val="32"/>
          <w:szCs w:val="32"/>
        </w:rPr>
        <w:t>St Catherine's College</w:t>
      </w:r>
    </w:p>
    <w:p w:rsidR="009C54F8" w:rsidRPr="00407588" w:rsidRDefault="00F8588F" w:rsidP="00407588">
      <w:pPr>
        <w:pStyle w:val="Title"/>
        <w:shd w:val="clear" w:color="auto" w:fill="D5DCE4" w:themeFill="text2" w:themeFillTint="33"/>
        <w:rPr>
          <w:sz w:val="32"/>
          <w:szCs w:val="32"/>
        </w:rPr>
      </w:pPr>
      <w:proofErr w:type="spellStart"/>
      <w:r w:rsidRPr="00407588">
        <w:rPr>
          <w:rFonts w:ascii="PT Sans" w:hAnsi="PT Sans"/>
          <w:sz w:val="32"/>
          <w:szCs w:val="32"/>
        </w:rPr>
        <w:t>Kilbirnie</w:t>
      </w:r>
      <w:proofErr w:type="spellEnd"/>
      <w:r w:rsidRPr="00407588">
        <w:rPr>
          <w:rFonts w:ascii="PT Sans" w:hAnsi="PT Sans"/>
          <w:sz w:val="32"/>
          <w:szCs w:val="32"/>
        </w:rPr>
        <w:t xml:space="preserve"> Branch</w:t>
      </w:r>
      <w:r w:rsidRPr="00407588">
        <w:rPr>
          <w:rFonts w:ascii="PT Sans" w:hAnsi="PT Sans"/>
          <w:bCs/>
          <w:sz w:val="32"/>
          <w:szCs w:val="32"/>
        </w:rPr>
        <w:t xml:space="preserve">, </w:t>
      </w:r>
      <w:r w:rsidRPr="00407588">
        <w:rPr>
          <w:rFonts w:ascii="PT Sans" w:hAnsi="PT Sans"/>
          <w:sz w:val="32"/>
          <w:szCs w:val="32"/>
        </w:rPr>
        <w:t>25 Bay Road</w:t>
      </w:r>
    </w:p>
    <w:p w:rsidR="009C54F8" w:rsidRPr="00407588" w:rsidRDefault="00F8588F" w:rsidP="00407588">
      <w:pPr>
        <w:pStyle w:val="Title"/>
        <w:shd w:val="clear" w:color="auto" w:fill="D5DCE4" w:themeFill="text2" w:themeFillTint="33"/>
        <w:rPr>
          <w:sz w:val="32"/>
          <w:szCs w:val="32"/>
        </w:rPr>
      </w:pPr>
      <w:proofErr w:type="spellStart"/>
      <w:r w:rsidRPr="00407588">
        <w:rPr>
          <w:rFonts w:ascii="PT Sans" w:hAnsi="PT Sans"/>
          <w:sz w:val="32"/>
          <w:szCs w:val="32"/>
        </w:rPr>
        <w:t>Kilbirnie</w:t>
      </w:r>
      <w:proofErr w:type="spellEnd"/>
      <w:r w:rsidRPr="00407588">
        <w:rPr>
          <w:rFonts w:ascii="PT Sans" w:hAnsi="PT Sans"/>
          <w:sz w:val="32"/>
          <w:szCs w:val="32"/>
          <w:lang w:eastAsia="ko-KR"/>
        </w:rPr>
        <w:t xml:space="preserve">, </w:t>
      </w:r>
      <w:r w:rsidRPr="00407588">
        <w:rPr>
          <w:rFonts w:ascii="PT Sans" w:hAnsi="PT Sans"/>
          <w:sz w:val="32"/>
          <w:szCs w:val="32"/>
        </w:rPr>
        <w:t>Wellington</w:t>
      </w:r>
      <w:r w:rsidR="00407588">
        <w:rPr>
          <w:rFonts w:ascii="PT Sans" w:hAnsi="PT Sans"/>
          <w:sz w:val="32"/>
          <w:szCs w:val="32"/>
        </w:rPr>
        <w:t xml:space="preserve">, </w:t>
      </w:r>
      <w:r w:rsidRPr="00407588">
        <w:rPr>
          <w:rFonts w:ascii="PT Sans" w:hAnsi="PT Sans"/>
          <w:sz w:val="32"/>
          <w:szCs w:val="32"/>
        </w:rPr>
        <w:t>New Zealand</w:t>
      </w:r>
    </w:p>
    <w:p w:rsidR="009C54F8" w:rsidRPr="00407588" w:rsidRDefault="00F8588F" w:rsidP="00407588">
      <w:pPr>
        <w:pStyle w:val="Title"/>
        <w:shd w:val="clear" w:color="auto" w:fill="D5DCE4" w:themeFill="text2" w:themeFillTint="33"/>
        <w:rPr>
          <w:sz w:val="32"/>
          <w:szCs w:val="32"/>
        </w:rPr>
      </w:pPr>
      <w:r w:rsidRPr="00407588">
        <w:rPr>
          <w:rFonts w:ascii="PT Sans" w:hAnsi="PT Sans"/>
          <w:bCs/>
          <w:sz w:val="32"/>
          <w:szCs w:val="32"/>
        </w:rPr>
        <w:t>Account No.  060 574 0110479 00</w:t>
      </w:r>
    </w:p>
    <w:p w:rsidR="009C54F8" w:rsidRDefault="009C54F8">
      <w:pPr>
        <w:pStyle w:val="Title"/>
      </w:pPr>
    </w:p>
    <w:p w:rsidR="009C54F8" w:rsidRDefault="00F8588F">
      <w:pPr>
        <w:pStyle w:val="Title"/>
      </w:pPr>
      <w:r>
        <w:rPr>
          <w:rFonts w:ascii="PT Sans" w:hAnsi="PT Sans"/>
          <w:sz w:val="22"/>
        </w:rPr>
        <w:t>Please notify the College of when the transfer takes place so the money can be credited to the student’s account.</w:t>
      </w:r>
      <w:r>
        <w:rPr>
          <w:rFonts w:ascii="PT Sans" w:hAnsi="PT Sans"/>
          <w:sz w:val="22"/>
          <w:lang w:eastAsia="ko-KR"/>
        </w:rPr>
        <w:t xml:space="preserve"> Receipt and letter of offer will be sent to you for visa application.</w:t>
      </w:r>
    </w:p>
    <w:p w:rsidR="009C54F8" w:rsidRDefault="009C54F8">
      <w:pPr>
        <w:pStyle w:val="DefaultStyle"/>
      </w:pPr>
    </w:p>
    <w:p w:rsidR="009C54F8" w:rsidRDefault="009C54F8">
      <w:pPr>
        <w:pStyle w:val="DefaultStyle"/>
      </w:pPr>
    </w:p>
    <w:p w:rsidR="009C54F8" w:rsidRDefault="00F8588F">
      <w:pPr>
        <w:pStyle w:val="DefaultStyle"/>
      </w:pPr>
      <w:r>
        <w:rPr>
          <w:b/>
          <w:bCs/>
          <w:lang w:val="en-US"/>
        </w:rPr>
        <w:t>STUDENT VISA</w:t>
      </w:r>
    </w:p>
    <w:p w:rsidR="009C54F8" w:rsidRDefault="00F8588F">
      <w:pPr>
        <w:pStyle w:val="DefaultStyle"/>
      </w:pPr>
      <w:r>
        <w:rPr>
          <w:b/>
          <w:bCs/>
          <w:lang w:val="en-US"/>
        </w:rPr>
        <w:t>To obtain your student’s visa you must have the following documents from the College:</w:t>
      </w:r>
    </w:p>
    <w:p w:rsidR="009C54F8" w:rsidRDefault="00F8588F">
      <w:pPr>
        <w:pStyle w:val="DefaultStyle"/>
        <w:numPr>
          <w:ilvl w:val="0"/>
          <w:numId w:val="1"/>
        </w:numPr>
      </w:pPr>
      <w:r>
        <w:rPr>
          <w:bCs/>
          <w:lang w:val="en-US"/>
        </w:rPr>
        <w:t>An offer of placement</w:t>
      </w:r>
    </w:p>
    <w:p w:rsidR="009C54F8" w:rsidRDefault="00F8588F">
      <w:pPr>
        <w:pStyle w:val="DefaultStyle"/>
        <w:numPr>
          <w:ilvl w:val="0"/>
          <w:numId w:val="1"/>
        </w:numPr>
      </w:pPr>
      <w:r>
        <w:rPr>
          <w:bCs/>
          <w:lang w:val="en-US"/>
        </w:rPr>
        <w:t xml:space="preserve">A receipt for </w:t>
      </w:r>
      <w:r w:rsidR="00407588">
        <w:rPr>
          <w:bCs/>
          <w:lang w:val="en-US"/>
        </w:rPr>
        <w:t xml:space="preserve">school </w:t>
      </w:r>
      <w:r>
        <w:rPr>
          <w:bCs/>
          <w:lang w:val="en-US"/>
        </w:rPr>
        <w:t>fees</w:t>
      </w:r>
    </w:p>
    <w:p w:rsidR="009C54F8" w:rsidRDefault="00F8588F">
      <w:pPr>
        <w:pStyle w:val="DefaultStyle"/>
        <w:numPr>
          <w:ilvl w:val="0"/>
          <w:numId w:val="1"/>
        </w:numPr>
      </w:pPr>
      <w:r>
        <w:rPr>
          <w:bCs/>
          <w:lang w:val="en-US"/>
        </w:rPr>
        <w:t>A letter of guarantee of accommodation.</w:t>
      </w:r>
    </w:p>
    <w:p w:rsidR="009C54F8" w:rsidRDefault="009C54F8">
      <w:pPr>
        <w:pStyle w:val="DefaultStyle"/>
      </w:pPr>
    </w:p>
    <w:p w:rsidR="009C54F8" w:rsidRDefault="00F8588F">
      <w:pPr>
        <w:pStyle w:val="DefaultStyle"/>
      </w:pPr>
      <w:r>
        <w:rPr>
          <w:b/>
          <w:bCs/>
          <w:lang w:val="en-US"/>
        </w:rPr>
        <w:t>To renew your student’s visa you must have:</w:t>
      </w:r>
    </w:p>
    <w:p w:rsidR="009C54F8" w:rsidRDefault="00F8588F">
      <w:pPr>
        <w:pStyle w:val="DefaultStyle"/>
        <w:numPr>
          <w:ilvl w:val="0"/>
          <w:numId w:val="3"/>
        </w:numPr>
      </w:pPr>
      <w:r>
        <w:rPr>
          <w:bCs/>
          <w:lang w:val="en-US"/>
        </w:rPr>
        <w:t>All the above</w:t>
      </w:r>
    </w:p>
    <w:p w:rsidR="009C54F8" w:rsidRDefault="00F8588F">
      <w:pPr>
        <w:pStyle w:val="DefaultStyle"/>
        <w:numPr>
          <w:ilvl w:val="0"/>
          <w:numId w:val="2"/>
        </w:numPr>
      </w:pPr>
      <w:r>
        <w:rPr>
          <w:bCs/>
          <w:lang w:val="en-US"/>
        </w:rPr>
        <w:t>Excellent attendance rate</w:t>
      </w:r>
    </w:p>
    <w:p w:rsidR="009C54F8" w:rsidRDefault="009C54F8">
      <w:pPr>
        <w:pStyle w:val="DefaultStyle"/>
        <w:ind w:left="720"/>
      </w:pPr>
    </w:p>
    <w:p w:rsidR="009C54F8" w:rsidRDefault="00F8588F">
      <w:pPr>
        <w:pStyle w:val="DefaultStyle"/>
      </w:pPr>
      <w:r>
        <w:rPr>
          <w:b/>
          <w:bCs/>
          <w:lang w:val="en-US"/>
        </w:rPr>
        <w:t>In both cases, you must have:</w:t>
      </w:r>
    </w:p>
    <w:p w:rsidR="009C54F8" w:rsidRDefault="00F8588F">
      <w:pPr>
        <w:pStyle w:val="DefaultStyle"/>
        <w:numPr>
          <w:ilvl w:val="0"/>
          <w:numId w:val="2"/>
        </w:numPr>
      </w:pPr>
      <w:r>
        <w:rPr>
          <w:bCs/>
          <w:lang w:val="en-US"/>
        </w:rPr>
        <w:t>Current passport</w:t>
      </w:r>
    </w:p>
    <w:p w:rsidR="009C54F8" w:rsidRDefault="00F8588F">
      <w:pPr>
        <w:pStyle w:val="DefaultStyle"/>
        <w:numPr>
          <w:ilvl w:val="0"/>
          <w:numId w:val="2"/>
        </w:numPr>
      </w:pPr>
      <w:r>
        <w:rPr>
          <w:bCs/>
          <w:lang w:val="en-US"/>
        </w:rPr>
        <w:t xml:space="preserve">Completed student visa application form </w:t>
      </w:r>
    </w:p>
    <w:p w:rsidR="009C54F8" w:rsidRDefault="009C54F8">
      <w:pPr>
        <w:pStyle w:val="ListParagraph"/>
      </w:pPr>
    </w:p>
    <w:p w:rsidR="009C54F8" w:rsidRDefault="00F8588F">
      <w:pPr>
        <w:pStyle w:val="DefaultStyle"/>
      </w:pPr>
      <w:r>
        <w:rPr>
          <w:b/>
          <w:bCs/>
          <w:lang w:val="en-US"/>
        </w:rPr>
        <w:t>GUARDIANSHIP/ADVISOR/AGENT</w:t>
      </w:r>
    </w:p>
    <w:p w:rsidR="009C54F8" w:rsidRDefault="00F8588F">
      <w:pPr>
        <w:pStyle w:val="DefaultStyle"/>
      </w:pPr>
      <w:r>
        <w:rPr>
          <w:bCs/>
          <w:lang w:val="en-US"/>
        </w:rPr>
        <w:t xml:space="preserve"> All students under the age of 18 must have a Wellington based guardian/advisor/agent.  The parent may nominate a suitable person or ask the College to provide one</w:t>
      </w:r>
      <w:r w:rsidR="006455D3">
        <w:rPr>
          <w:bCs/>
          <w:lang w:val="en-US"/>
        </w:rPr>
        <w:t xml:space="preserve"> </w:t>
      </w:r>
      <w:r>
        <w:rPr>
          <w:bCs/>
          <w:lang w:val="en-US"/>
        </w:rPr>
        <w:t>(the pastoral care service fee will be incurred). Agent can act as a guardian.</w:t>
      </w:r>
    </w:p>
    <w:p w:rsidR="009C54F8" w:rsidRDefault="009C54F8">
      <w:pPr>
        <w:pStyle w:val="DefaultStyle"/>
      </w:pPr>
    </w:p>
    <w:p w:rsidR="009C54F8" w:rsidRDefault="00F8588F">
      <w:pPr>
        <w:pStyle w:val="DefaultStyle"/>
      </w:pPr>
      <w:r>
        <w:rPr>
          <w:b/>
          <w:bCs/>
          <w:lang w:val="en-US"/>
        </w:rPr>
        <w:t>REFUND</w:t>
      </w:r>
    </w:p>
    <w:p w:rsidR="009C54F8" w:rsidRDefault="00F8588F">
      <w:pPr>
        <w:pStyle w:val="DefaultStyle"/>
      </w:pPr>
      <w:r>
        <w:rPr>
          <w:lang w:val="en-US"/>
        </w:rPr>
        <w:t xml:space="preserve">If you leave during the year, your fee will not be refunded unless there are very special family reasons.  Any refund must be applied for by parents or guardians from their home country and will be paid directly to them in the currency of the country of origin.  There are no refunds for the second half of the year.  </w:t>
      </w:r>
      <w:r>
        <w:rPr>
          <w:u w:val="single"/>
          <w:lang w:val="en-US"/>
        </w:rPr>
        <w:t>Please refer to our Refund Policy.</w:t>
      </w:r>
    </w:p>
    <w:p w:rsidR="009C54F8" w:rsidRDefault="009C54F8">
      <w:pPr>
        <w:pStyle w:val="DefaultStyle"/>
      </w:pPr>
    </w:p>
    <w:p w:rsidR="009C54F8" w:rsidRDefault="00F8588F">
      <w:pPr>
        <w:pStyle w:val="DefaultStyle"/>
      </w:pPr>
      <w:r>
        <w:rPr>
          <w:b/>
          <w:bCs/>
          <w:lang w:val="en-US"/>
        </w:rPr>
        <w:t>Notification of Departure Date</w:t>
      </w:r>
    </w:p>
    <w:p w:rsidR="009C54F8" w:rsidRDefault="00F8588F">
      <w:pPr>
        <w:pStyle w:val="DefaultStyle"/>
      </w:pPr>
      <w:r>
        <w:rPr>
          <w:lang w:val="en-US"/>
        </w:rPr>
        <w:t>Intended dates of the student's departure of her home country is needed to purchase of insurance.</w:t>
      </w:r>
    </w:p>
    <w:p w:rsidR="009C54F8" w:rsidRDefault="009C54F8">
      <w:pPr>
        <w:pStyle w:val="DefaultStyle"/>
      </w:pPr>
    </w:p>
    <w:p w:rsidR="009C54F8" w:rsidRDefault="009C54F8">
      <w:pPr>
        <w:pStyle w:val="DefaultStyle"/>
      </w:pPr>
    </w:p>
    <w:p w:rsidR="009C54F8" w:rsidRDefault="009C54F8">
      <w:pPr>
        <w:pStyle w:val="DefaultStyle"/>
      </w:pPr>
    </w:p>
    <w:p w:rsidR="009C54F8" w:rsidRDefault="009C54F8">
      <w:pPr>
        <w:pStyle w:val="DefaultStyle"/>
      </w:pPr>
    </w:p>
    <w:p w:rsidR="009C54F8" w:rsidRDefault="00F8588F">
      <w:pPr>
        <w:pStyle w:val="DefaultStyle"/>
      </w:pPr>
      <w:r>
        <w:rPr>
          <w:noProof/>
          <w:lang w:eastAsia="ko-KR"/>
        </w:rPr>
        <w:drawing>
          <wp:inline distT="0" distB="0" distL="0" distR="0">
            <wp:extent cx="5675630" cy="44608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5675630" cy="4460875"/>
                    </a:xfrm>
                    <a:prstGeom prst="rect">
                      <a:avLst/>
                    </a:prstGeom>
                    <a:noFill/>
                    <a:ln w="9525">
                      <a:noFill/>
                      <a:miter lim="800000"/>
                      <a:headEnd/>
                      <a:tailEnd/>
                    </a:ln>
                  </pic:spPr>
                </pic:pic>
              </a:graphicData>
            </a:graphic>
          </wp:inline>
        </w:drawing>
      </w:r>
    </w:p>
    <w:p w:rsidR="009C54F8" w:rsidRDefault="009C54F8">
      <w:pPr>
        <w:pStyle w:val="DefaultStyle"/>
      </w:pPr>
    </w:p>
    <w:p w:rsidR="009C54F8" w:rsidRDefault="009C54F8">
      <w:pPr>
        <w:pStyle w:val="DefaultStyle"/>
      </w:pPr>
    </w:p>
    <w:p w:rsidR="009C54F8" w:rsidRDefault="009C54F8">
      <w:pPr>
        <w:pStyle w:val="DefaultStyle"/>
      </w:pPr>
    </w:p>
    <w:p w:rsidR="009C54F8" w:rsidRDefault="009C54F8">
      <w:pPr>
        <w:pStyle w:val="DefaultStyle"/>
      </w:pPr>
    </w:p>
    <w:p w:rsidR="009C54F8" w:rsidRDefault="00F8588F">
      <w:pPr>
        <w:pStyle w:val="Title"/>
        <w:jc w:val="both"/>
      </w:pPr>
      <w:r>
        <w:rPr>
          <w:rFonts w:ascii="PT Sans" w:hAnsi="PT Sans"/>
          <w:i/>
          <w:sz w:val="8"/>
          <w:szCs w:val="8"/>
        </w:rPr>
        <w:t xml:space="preserve">                                                                                                                                                                                </w:t>
      </w:r>
    </w:p>
    <w:p w:rsidR="00A46BB8" w:rsidRDefault="00A46BB8" w:rsidP="00605902">
      <w:pPr>
        <w:pStyle w:val="FrameContents"/>
        <w:spacing w:after="120" w:line="240" w:lineRule="auto"/>
        <w:rPr>
          <w:rFonts w:ascii="Arial" w:hAnsi="Arial" w:cs="Arial"/>
          <w:sz w:val="18"/>
          <w:szCs w:val="18"/>
        </w:rPr>
      </w:pPr>
    </w:p>
    <w:p w:rsidR="00A46BB8" w:rsidRDefault="00A46BB8" w:rsidP="00605902">
      <w:pPr>
        <w:pStyle w:val="FrameContents"/>
        <w:spacing w:after="120" w:line="240" w:lineRule="auto"/>
        <w:rPr>
          <w:rFonts w:ascii="Arial" w:hAnsi="Arial" w:cs="Arial"/>
          <w:sz w:val="18"/>
          <w:szCs w:val="18"/>
        </w:rPr>
      </w:pPr>
      <w:bookmarkStart w:id="0" w:name="_GoBack"/>
      <w:bookmarkEnd w:id="0"/>
    </w:p>
    <w:sectPr w:rsidR="00A46BB8">
      <w:headerReference w:type="default" r:id="rId8"/>
      <w:pgSz w:w="11906" w:h="16838"/>
      <w:pgMar w:top="567" w:right="1418" w:bottom="1276" w:left="1418" w:header="454"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33" w:rsidRDefault="00F8588F">
      <w:pPr>
        <w:spacing w:after="0" w:line="240" w:lineRule="auto"/>
      </w:pPr>
      <w:r>
        <w:separator/>
      </w:r>
    </w:p>
  </w:endnote>
  <w:endnote w:type="continuationSeparator" w:id="0">
    <w:p w:rsidR="008D4833" w:rsidRDefault="00F8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PT Sans">
    <w:altName w:val="Corbel"/>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33" w:rsidRDefault="00F8588F">
      <w:pPr>
        <w:spacing w:after="0" w:line="240" w:lineRule="auto"/>
      </w:pPr>
      <w:r>
        <w:separator/>
      </w:r>
    </w:p>
  </w:footnote>
  <w:footnote w:type="continuationSeparator" w:id="0">
    <w:p w:rsidR="008D4833" w:rsidRDefault="00F85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F8" w:rsidRDefault="00F8588F">
    <w:pPr>
      <w:pStyle w:val="DefaultStyle"/>
      <w:spacing w:line="264" w:lineRule="auto"/>
    </w:pPr>
    <w:r>
      <w:rPr>
        <w:color w:val="4F81BD"/>
        <w:sz w:val="20"/>
        <w:szCs w:val="20"/>
      </w:rPr>
      <w:t xml:space="preserve">                                                                         </w:t>
    </w:r>
    <w:r>
      <w:rPr>
        <w:noProof/>
        <w:color w:val="4F81BD"/>
        <w:sz w:val="20"/>
        <w:szCs w:val="20"/>
        <w:lang w:eastAsia="ko-KR"/>
      </w:rPr>
      <w:drawing>
        <wp:anchor distT="0" distB="0" distL="0" distR="0" simplePos="0" relativeHeight="2" behindDoc="1" locked="0" layoutInCell="1" allowOverlap="1">
          <wp:simplePos x="0" y="0"/>
          <wp:positionH relativeFrom="character">
            <wp:posOffset>3810</wp:posOffset>
          </wp:positionH>
          <wp:positionV relativeFrom="line">
            <wp:posOffset>82550</wp:posOffset>
          </wp:positionV>
          <wp:extent cx="1114425" cy="90487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114425" cy="904875"/>
                  </a:xfrm>
                  <a:prstGeom prst="rect">
                    <a:avLst/>
                  </a:prstGeom>
                  <a:noFill/>
                  <a:ln w="9525">
                    <a:noFill/>
                    <a:miter lim="800000"/>
                    <a:headEnd/>
                    <a:tailEnd/>
                  </a:ln>
                </pic:spPr>
              </pic:pic>
            </a:graphicData>
          </a:graphic>
        </wp:anchor>
      </w:drawing>
    </w:r>
  </w:p>
  <w:p w:rsidR="00F8588F" w:rsidRDefault="00F8588F">
    <w:pPr>
      <w:pStyle w:val="DefaultStyle"/>
      <w:spacing w:line="264" w:lineRule="auto"/>
      <w:rPr>
        <w:b/>
        <w:color w:val="4F81BD"/>
        <w:sz w:val="44"/>
        <w:szCs w:val="44"/>
      </w:rPr>
    </w:pPr>
    <w:r>
      <w:rPr>
        <w:b/>
        <w:color w:val="4F81BD"/>
        <w:sz w:val="44"/>
        <w:szCs w:val="44"/>
      </w:rPr>
      <w:t xml:space="preserve">                            </w:t>
    </w:r>
  </w:p>
  <w:p w:rsidR="00F8588F" w:rsidRDefault="00F8588F">
    <w:pPr>
      <w:pStyle w:val="DefaultStyle"/>
      <w:spacing w:line="264" w:lineRule="auto"/>
      <w:rPr>
        <w:b/>
        <w:color w:val="4F81BD"/>
        <w:sz w:val="44"/>
        <w:szCs w:val="44"/>
      </w:rPr>
    </w:pPr>
  </w:p>
  <w:p w:rsidR="009C54F8" w:rsidRPr="00F8588F" w:rsidRDefault="00F8588F">
    <w:pPr>
      <w:pStyle w:val="DefaultStyle"/>
      <w:spacing w:line="264" w:lineRule="auto"/>
    </w:pPr>
    <w:r>
      <w:rPr>
        <w:b/>
        <w:color w:val="4F81BD"/>
        <w:sz w:val="44"/>
        <w:szCs w:val="44"/>
      </w:rPr>
      <w:t xml:space="preserve">                          </w:t>
    </w:r>
    <w:r w:rsidRPr="00F8588F">
      <w:rPr>
        <w:color w:val="4F81BD"/>
        <w:sz w:val="44"/>
        <w:szCs w:val="44"/>
      </w:rPr>
      <w:t xml:space="preserve">St Catherine’s College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3D1"/>
    <w:multiLevelType w:val="multilevel"/>
    <w:tmpl w:val="5E7671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D66165"/>
    <w:multiLevelType w:val="multilevel"/>
    <w:tmpl w:val="3B8259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A66965"/>
    <w:multiLevelType w:val="multilevel"/>
    <w:tmpl w:val="1C7C1A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37E6E01"/>
    <w:multiLevelType w:val="multilevel"/>
    <w:tmpl w:val="CA50E6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54F8"/>
    <w:rsid w:val="00157F18"/>
    <w:rsid w:val="00221250"/>
    <w:rsid w:val="003D6C9D"/>
    <w:rsid w:val="00407588"/>
    <w:rsid w:val="00605902"/>
    <w:rsid w:val="006455D3"/>
    <w:rsid w:val="007075DF"/>
    <w:rsid w:val="008D4833"/>
    <w:rsid w:val="00977B27"/>
    <w:rsid w:val="009C54F8"/>
    <w:rsid w:val="00A46BB8"/>
    <w:rsid w:val="00D86B37"/>
    <w:rsid w:val="00D9521E"/>
    <w:rsid w:val="00E3550F"/>
    <w:rsid w:val="00F8588F"/>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FBDDF6"/>
  <w15:docId w15:val="{9B9CEEF2-9E1E-4BCF-8B0B-38F2AE8A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Style"/>
    <w:pPr>
      <w:keepNext/>
      <w:outlineLvl w:val="0"/>
    </w:pPr>
    <w:rPr>
      <w:rFonts w:ascii="Times New Roman" w:eastAsia="Batang" w:hAnsi="Times New Roman" w:cs="Times New Roman"/>
      <w:sz w:val="32"/>
      <w:szCs w:val="20"/>
      <w:lang w:val="en-US"/>
    </w:rPr>
  </w:style>
  <w:style w:type="paragraph" w:styleId="Heading2">
    <w:name w:val="heading 2"/>
    <w:basedOn w:val="DefaultStyle"/>
    <w:pPr>
      <w:keepNext/>
      <w:outlineLvl w:val="1"/>
    </w:pPr>
    <w:rPr>
      <w:rFonts w:ascii="Times New Roman" w:eastAsia="Batang" w:hAnsi="Times New Roman" w:cs="Times New Roman"/>
      <w:b/>
      <w:bCs/>
      <w:sz w:val="20"/>
      <w:szCs w:val="20"/>
      <w:lang w:val="en-US"/>
    </w:rPr>
  </w:style>
  <w:style w:type="paragraph" w:styleId="Heading3">
    <w:name w:val="heading 3"/>
    <w:basedOn w:val="DefaultStyle"/>
    <w:pPr>
      <w:keepNext/>
      <w:jc w:val="center"/>
      <w:outlineLvl w:val="2"/>
    </w:pPr>
    <w:rPr>
      <w:rFonts w:ascii="Tw Cen MT Condensed Extra Bold" w:eastAsia="Batang" w:hAnsi="Tw Cen MT Condensed Extra Bold" w:cs="Times New Roman"/>
      <w:sz w:val="48"/>
      <w:szCs w:val="72"/>
      <w:lang w:val="en-US"/>
    </w:rPr>
  </w:style>
  <w:style w:type="paragraph" w:styleId="Heading4">
    <w:name w:val="heading 4"/>
    <w:basedOn w:val="DefaultStyle"/>
    <w:pPr>
      <w:keepNext/>
      <w:keepLines/>
      <w:spacing w:before="40" w:after="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eastAsia="en-US"/>
    </w:rPr>
  </w:style>
  <w:style w:type="character" w:customStyle="1" w:styleId="apple-converted-space">
    <w:name w:val="apple-converted-space"/>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Times New Roman" w:eastAsia="Batang" w:hAnsi="Times New Roman" w:cs="Times New Roman"/>
      <w:sz w:val="32"/>
      <w:szCs w:val="20"/>
      <w:lang w:val="en-US"/>
    </w:rPr>
  </w:style>
  <w:style w:type="character" w:customStyle="1" w:styleId="Heading2Char">
    <w:name w:val="Heading 2 Char"/>
    <w:basedOn w:val="DefaultParagraphFont"/>
    <w:rPr>
      <w:rFonts w:ascii="Times New Roman" w:eastAsia="Batang" w:hAnsi="Times New Roman" w:cs="Times New Roman"/>
      <w:b/>
      <w:bCs/>
      <w:sz w:val="20"/>
      <w:szCs w:val="20"/>
      <w:lang w:val="en-US"/>
    </w:rPr>
  </w:style>
  <w:style w:type="character" w:customStyle="1" w:styleId="Heading3Char">
    <w:name w:val="Heading 3 Char"/>
    <w:basedOn w:val="DefaultParagraphFont"/>
    <w:rPr>
      <w:rFonts w:ascii="Tw Cen MT Condensed Extra Bold" w:eastAsia="Batang" w:hAnsi="Tw Cen MT Condensed Extra Bold" w:cs="Times New Roman"/>
      <w:sz w:val="48"/>
      <w:szCs w:val="72"/>
      <w:lang w:val="en-US"/>
    </w:rPr>
  </w:style>
  <w:style w:type="character" w:customStyle="1" w:styleId="BodyTextChar">
    <w:name w:val="Body Text Char"/>
    <w:basedOn w:val="DefaultParagraphFont"/>
    <w:rPr>
      <w:rFonts w:ascii="Times New Roman" w:eastAsia="Batang" w:hAnsi="Times New Roman" w:cs="Times New Roman"/>
      <w:sz w:val="20"/>
      <w:szCs w:val="20"/>
      <w:lang w:val="en-US"/>
    </w:rPr>
  </w:style>
  <w:style w:type="character" w:customStyle="1" w:styleId="TitleChar">
    <w:name w:val="Title Char"/>
    <w:basedOn w:val="DefaultParagraphFont"/>
    <w:rPr>
      <w:rFonts w:ascii="Cambria" w:hAnsi="Cambria"/>
      <w:spacing w:val="-10"/>
      <w:sz w:val="56"/>
      <w:szCs w:val="5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4Char">
    <w:name w:val="Heading 4 Char"/>
    <w:basedOn w:val="DefaultParagraphFont"/>
    <w:rPr>
      <w:rFonts w:ascii="Cambria" w:hAnsi="Cambria"/>
      <w:i/>
      <w:iCs/>
      <w:color w:val="365F91"/>
    </w:rPr>
  </w:style>
  <w:style w:type="character" w:customStyle="1" w:styleId="InternetLink">
    <w:name w:val="Internet Link"/>
    <w:basedOn w:val="DefaultParagraphFont"/>
    <w:rPr>
      <w:color w:val="0000FF"/>
      <w:u w:val="single"/>
    </w:rPr>
  </w:style>
  <w:style w:type="character" w:customStyle="1" w:styleId="ListLabel1">
    <w:name w:val="ListLabel 1"/>
    <w:rPr>
      <w:rFonts w:eastAsia="Batang" w:cs="Calibri"/>
    </w:rPr>
  </w:style>
  <w:style w:type="character" w:customStyle="1" w:styleId="ListLabel2">
    <w:name w:val="ListLabel 2"/>
    <w:rPr>
      <w:rFonts w:cs="Courier New"/>
    </w:rPr>
  </w:style>
  <w:style w:type="character" w:customStyle="1" w:styleId="ListLabel3">
    <w:name w:val="ListLabel 3"/>
    <w:rPr>
      <w:rFonts w:cs="Times New Roman"/>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rPr>
      <w:rFonts w:ascii="Times New Roman" w:eastAsia="Batang" w:hAnsi="Times New Roman" w:cs="Times New Roman"/>
      <w:sz w:val="20"/>
      <w:szCs w:val="20"/>
      <w:lang w:val="en-US"/>
    </w:r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EnvelopeAddress">
    <w:name w:val="envelope address"/>
    <w:basedOn w:val="DefaultStyle"/>
    <w:pPr>
      <w:ind w:left="2880"/>
    </w:pPr>
    <w:rPr>
      <w:sz w:val="24"/>
      <w:szCs w:val="24"/>
    </w:rPr>
  </w:style>
  <w:style w:type="paragraph" w:styleId="NormalWeb">
    <w:name w:val="Normal (Web)"/>
    <w:basedOn w:val="DefaultStyle"/>
    <w:pPr>
      <w:spacing w:before="28" w:after="28"/>
    </w:pPr>
    <w:rPr>
      <w:rFonts w:ascii="Times New Roman" w:eastAsia="Times New Roman" w:hAnsi="Times New Roman" w:cs="Times New Roman"/>
      <w:sz w:val="24"/>
      <w:szCs w:val="24"/>
      <w:lang w:eastAsia="en-NZ"/>
    </w:rPr>
  </w:style>
  <w:style w:type="paragraph" w:styleId="BalloonText">
    <w:name w:val="Balloon Text"/>
    <w:basedOn w:val="DefaultStyle"/>
    <w:rPr>
      <w:rFonts w:ascii="Tahoma" w:hAnsi="Tahoma" w:cs="Tahoma"/>
      <w:sz w:val="16"/>
      <w:szCs w:val="16"/>
    </w:rPr>
  </w:style>
  <w:style w:type="paragraph" w:styleId="Title">
    <w:name w:val="Title"/>
    <w:basedOn w:val="DefaultStyle"/>
    <w:pPr>
      <w:spacing w:after="0"/>
      <w:contextualSpacing/>
    </w:pPr>
    <w:rPr>
      <w:rFonts w:ascii="Cambria" w:hAnsi="Cambria"/>
      <w:spacing w:val="-10"/>
      <w:sz w:val="56"/>
      <w:szCs w:val="56"/>
    </w:rPr>
  </w:style>
  <w:style w:type="paragraph" w:styleId="ListParagraph">
    <w:name w:val="List Paragraph"/>
    <w:basedOn w:val="DefaultStyle"/>
    <w:pPr>
      <w:spacing w:after="0"/>
      <w:ind w:left="720"/>
      <w:contextualSpacing/>
    </w:pPr>
  </w:style>
  <w:style w:type="paragraph" w:styleId="Header">
    <w:name w:val="header"/>
    <w:basedOn w:val="DefaultStyle"/>
    <w:pPr>
      <w:tabs>
        <w:tab w:val="center" w:pos="4513"/>
        <w:tab w:val="right" w:pos="9026"/>
      </w:tabs>
    </w:pPr>
  </w:style>
  <w:style w:type="paragraph" w:styleId="Footer">
    <w:name w:val="footer"/>
    <w:basedOn w:val="DefaultStyle"/>
    <w:pPr>
      <w:tabs>
        <w:tab w:val="center" w:pos="4513"/>
        <w:tab w:val="right" w:pos="9026"/>
      </w:tabs>
    </w:p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Perry</dc:creator>
  <cp:lastModifiedBy>Windows User</cp:lastModifiedBy>
  <cp:revision>43</cp:revision>
  <cp:lastPrinted>2019-06-05T20:35:00Z</cp:lastPrinted>
  <dcterms:created xsi:type="dcterms:W3CDTF">2016-07-27T01:30:00Z</dcterms:created>
  <dcterms:modified xsi:type="dcterms:W3CDTF">2020-06-15T23:32:00Z</dcterms:modified>
</cp:coreProperties>
</file>